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97EFF" w14:textId="77777777" w:rsidR="007F641B" w:rsidRPr="00ED64B0" w:rsidRDefault="00000000">
      <w:pPr>
        <w:pStyle w:val="Title"/>
      </w:pPr>
      <w:r w:rsidRPr="00ED64B0">
        <w:rPr>
          <w:i/>
          <w:iCs/>
        </w:rPr>
        <w:t>AJP</w:t>
      </w:r>
      <w:r w:rsidRPr="00ED64B0">
        <w:t xml:space="preserve"> standard Word template</w:t>
      </w:r>
    </w:p>
    <w:p w14:paraId="6739B282" w14:textId="77777777" w:rsidR="007F641B" w:rsidRPr="00ED64B0" w:rsidRDefault="00000000">
      <w:pPr>
        <w:pStyle w:val="Author"/>
      </w:pPr>
      <w:r w:rsidRPr="00ED64B0">
        <w:t>A N Author</w:t>
      </w:r>
    </w:p>
    <w:p w14:paraId="2B821612" w14:textId="77777777" w:rsidR="007F641B" w:rsidRPr="00ED64B0" w:rsidRDefault="00000000">
      <w:pPr>
        <w:pStyle w:val="Date"/>
      </w:pPr>
      <w:r w:rsidRPr="00ED64B0">
        <w:t>University of City</w:t>
      </w:r>
    </w:p>
    <w:p w14:paraId="38957925" w14:textId="77777777" w:rsidR="007F641B" w:rsidRPr="00ED64B0" w:rsidRDefault="00000000">
      <w:pPr>
        <w:pStyle w:val="Abstract"/>
      </w:pPr>
      <w:r w:rsidRPr="00ED64B0">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9555AA7" w14:textId="77777777" w:rsidR="007F641B" w:rsidRPr="00ED64B0" w:rsidRDefault="00000000">
      <w:pPr>
        <w:pStyle w:val="Abstract"/>
      </w:pPr>
      <w:r w:rsidRPr="00ED64B0">
        <w:rPr>
          <w:b/>
          <w:bCs/>
        </w:rPr>
        <w:t>Keywords</w:t>
      </w:r>
      <w:r w:rsidRPr="00ED64B0">
        <w:t>: formatting, journals, templates</w:t>
      </w:r>
    </w:p>
    <w:p w14:paraId="3A83AD2F" w14:textId="50994E39" w:rsidR="007F641B" w:rsidRPr="00ED64B0" w:rsidRDefault="00000000">
      <w:pPr>
        <w:pStyle w:val="Heading1"/>
      </w:pPr>
      <w:bookmarkStart w:id="0" w:name="section-heading"/>
      <w:r w:rsidRPr="00ED64B0">
        <w:rPr>
          <w:rStyle w:val="SectionNumber"/>
        </w:rPr>
        <w:t>1</w:t>
      </w:r>
      <w:r w:rsidR="00CC68D0" w:rsidRPr="00ED64B0">
        <w:rPr>
          <w:rStyle w:val="SectionNumber"/>
        </w:rPr>
        <w:t>.</w:t>
      </w:r>
      <w:r w:rsidRPr="00ED64B0">
        <w:tab/>
        <w:t>Section Heading</w:t>
      </w:r>
    </w:p>
    <w:p w14:paraId="6897A8DB" w14:textId="77777777" w:rsidR="007F641B" w:rsidRPr="00ED64B0" w:rsidRDefault="00000000">
      <w:pPr>
        <w:pStyle w:val="Heading2"/>
      </w:pPr>
      <w:bookmarkStart w:id="1" w:name="subsection-heading"/>
      <w:r w:rsidRPr="00ED64B0">
        <w:rPr>
          <w:rStyle w:val="SectionNumber"/>
        </w:rPr>
        <w:t>1.1</w:t>
      </w:r>
      <w:r w:rsidRPr="00ED64B0">
        <w:tab/>
        <w:t>Subsection Heading</w:t>
      </w:r>
    </w:p>
    <w:p w14:paraId="1D35D006" w14:textId="77777777" w:rsidR="007F641B" w:rsidRPr="00ED64B0" w:rsidRDefault="00000000">
      <w:pPr>
        <w:pStyle w:val="Heading3"/>
      </w:pPr>
      <w:bookmarkStart w:id="2" w:name="sub-subsection-heading"/>
      <w:r w:rsidRPr="00ED64B0">
        <w:rPr>
          <w:rStyle w:val="SectionNumber"/>
        </w:rPr>
        <w:t>1.1.1</w:t>
      </w:r>
      <w:r w:rsidRPr="00ED64B0">
        <w:tab/>
        <w:t>sub-subsection heading</w:t>
      </w:r>
    </w:p>
    <w:p w14:paraId="347A3053" w14:textId="77777777" w:rsidR="007F641B" w:rsidRPr="00ED64B0" w:rsidRDefault="00000000">
      <w:pPr>
        <w:pStyle w:val="Heading4"/>
      </w:pPr>
      <w:bookmarkStart w:id="3" w:name="a-sub-sub-subsection"/>
      <w:r w:rsidRPr="00ED64B0">
        <w:rPr>
          <w:rStyle w:val="SectionNumber"/>
        </w:rPr>
        <w:t>1.1.1.1</w:t>
      </w:r>
      <w:r w:rsidRPr="00ED64B0">
        <w:tab/>
        <w:t>A sub-sub-subsection</w:t>
      </w:r>
    </w:p>
    <w:p w14:paraId="4E9CB831" w14:textId="77777777" w:rsidR="007F641B" w:rsidRPr="00ED64B0" w:rsidRDefault="00000000">
      <w:pPr>
        <w:pStyle w:val="FirstParagraph"/>
      </w:pPr>
      <w:r w:rsidRPr="00ED64B0">
        <w:t>A first paragraph after a heading; don’t indent first line. Lorem ipsum dolor sit amet, consectetur adipisicing elit, sed do eiusmod tempor incididunt ut labore et dolore magna aliqua. Ut enim ad minim veniam, quis nostrud exercitation ullamco laboris nisi ut aliquip ex ea commodo consequat. Footnotes.</w:t>
      </w:r>
      <w:r w:rsidRPr="00ED64B0">
        <w:rPr>
          <w:rStyle w:val="FootnoteReference"/>
        </w:rPr>
        <w:footnoteReference w:id="1"/>
      </w:r>
    </w:p>
    <w:p w14:paraId="6D531A0C" w14:textId="77777777" w:rsidR="007F641B" w:rsidRPr="00ED64B0" w:rsidRDefault="00000000">
      <w:pPr>
        <w:pStyle w:val="BodyText"/>
      </w:pPr>
      <w:r w:rsidRPr="00ED64B0">
        <w:t xml:space="preserve">Subsequent paragraphs aren’t indented, but there is space between successive paragraphs. You can also include other things than blocks of text. Perhaps you want to include </w:t>
      </w:r>
      <w:r w:rsidRPr="00ED64B0">
        <w:rPr>
          <w:rStyle w:val="VerbatimChar"/>
        </w:rPr>
        <w:t>some verbatim material, like code</w:t>
      </w:r>
      <w:r w:rsidRPr="00ED64B0">
        <w:t>? Or a list:</w:t>
      </w:r>
    </w:p>
    <w:p w14:paraId="281B2DEE" w14:textId="77777777" w:rsidR="007F641B" w:rsidRPr="00ED64B0" w:rsidRDefault="00000000" w:rsidP="00185A76">
      <w:pPr>
        <w:pStyle w:val="Compact"/>
        <w:numPr>
          <w:ilvl w:val="0"/>
          <w:numId w:val="25"/>
        </w:numPr>
      </w:pPr>
      <w:r w:rsidRPr="00ED64B0">
        <w:t>unnumbered</w:t>
      </w:r>
    </w:p>
    <w:p w14:paraId="35BDC8C5" w14:textId="77777777" w:rsidR="007F641B" w:rsidRPr="00ED64B0" w:rsidRDefault="00000000" w:rsidP="00185A76">
      <w:pPr>
        <w:pStyle w:val="Compact"/>
        <w:numPr>
          <w:ilvl w:val="0"/>
          <w:numId w:val="25"/>
        </w:numPr>
      </w:pPr>
      <w:r w:rsidRPr="00ED64B0">
        <w:t>with</w:t>
      </w:r>
    </w:p>
    <w:p w14:paraId="4CCC0814" w14:textId="77777777" w:rsidR="007F641B" w:rsidRPr="00ED64B0" w:rsidRDefault="00000000" w:rsidP="00185A76">
      <w:pPr>
        <w:pStyle w:val="Compact"/>
        <w:numPr>
          <w:ilvl w:val="1"/>
          <w:numId w:val="26"/>
        </w:numPr>
      </w:pPr>
      <w:r w:rsidRPr="00ED64B0">
        <w:t>several</w:t>
      </w:r>
    </w:p>
    <w:p w14:paraId="4A5ED14A" w14:textId="77777777" w:rsidR="007F641B" w:rsidRPr="00ED64B0" w:rsidRDefault="00000000" w:rsidP="00185A76">
      <w:pPr>
        <w:pStyle w:val="Compact"/>
        <w:numPr>
          <w:ilvl w:val="1"/>
          <w:numId w:val="26"/>
        </w:numPr>
      </w:pPr>
      <w:r w:rsidRPr="00ED64B0">
        <w:t>items?</w:t>
      </w:r>
    </w:p>
    <w:p w14:paraId="328FDE8C" w14:textId="77777777" w:rsidR="007F641B" w:rsidRPr="00ED64B0" w:rsidRDefault="00000000">
      <w:pPr>
        <w:pStyle w:val="FirstParagraph"/>
      </w:pPr>
      <w:r w:rsidRPr="00ED64B0">
        <w:t>or</w:t>
      </w:r>
    </w:p>
    <w:p w14:paraId="54597275" w14:textId="77777777" w:rsidR="007F641B" w:rsidRPr="00ED64B0" w:rsidRDefault="00000000" w:rsidP="00185A76">
      <w:pPr>
        <w:pStyle w:val="Compact"/>
      </w:pPr>
      <w:r w:rsidRPr="00ED64B0">
        <w:t>numbered</w:t>
      </w:r>
    </w:p>
    <w:p w14:paraId="0688C4EE" w14:textId="77777777" w:rsidR="007F641B" w:rsidRPr="00ED64B0" w:rsidRDefault="00000000" w:rsidP="00185A76">
      <w:pPr>
        <w:pStyle w:val="Compact"/>
      </w:pPr>
      <w:r w:rsidRPr="00ED64B0">
        <w:t>with</w:t>
      </w:r>
    </w:p>
    <w:p w14:paraId="47F78A72" w14:textId="77777777" w:rsidR="007F641B" w:rsidRPr="00ED64B0" w:rsidRDefault="00000000" w:rsidP="00185A76">
      <w:pPr>
        <w:pStyle w:val="Compact"/>
        <w:numPr>
          <w:ilvl w:val="1"/>
          <w:numId w:val="28"/>
        </w:numPr>
      </w:pPr>
      <w:r w:rsidRPr="00ED64B0">
        <w:t>a nested</w:t>
      </w:r>
    </w:p>
    <w:p w14:paraId="7E8702CA" w14:textId="77777777" w:rsidR="007F641B" w:rsidRPr="00ED64B0" w:rsidRDefault="00000000" w:rsidP="00185A76">
      <w:pPr>
        <w:pStyle w:val="Compact"/>
        <w:numPr>
          <w:ilvl w:val="1"/>
          <w:numId w:val="28"/>
        </w:numPr>
      </w:pPr>
      <w:r w:rsidRPr="00ED64B0">
        <w:t>list.</w:t>
      </w:r>
    </w:p>
    <w:p w14:paraId="1C82F53F" w14:textId="77777777" w:rsidR="007F641B" w:rsidRPr="00ED64B0" w:rsidRDefault="00000000" w:rsidP="00185A76">
      <w:pPr>
        <w:pStyle w:val="Compact"/>
      </w:pPr>
      <w:r w:rsidRPr="00ED64B0">
        <w:t>and back</w:t>
      </w:r>
    </w:p>
    <w:p w14:paraId="67074115" w14:textId="77777777" w:rsidR="007F641B" w:rsidRPr="00ED64B0" w:rsidRDefault="00000000">
      <w:pPr>
        <w:pStyle w:val="FirstParagraph"/>
      </w:pPr>
      <w:r w:rsidRPr="00ED64B0">
        <w:t>Note no indents after lists. Nor after block quotes, displayed mathematics, or named/numbered examples. A block quotation:</w:t>
      </w:r>
    </w:p>
    <w:p w14:paraId="1C58C29C" w14:textId="77777777" w:rsidR="007F641B" w:rsidRPr="00ED64B0" w:rsidRDefault="00000000">
      <w:pPr>
        <w:pStyle w:val="BlockText"/>
      </w:pPr>
      <w:r w:rsidRPr="00ED64B0">
        <w:t>Duis aute irure dolor in reprehenderit in voluptate velit esse cillum dolore eu fugiat nulla pariatur. Excepteur sint occaecat cupidatat non proident, sunt in culpa qui officia deserunt mollit anim id est laborum.</w:t>
      </w:r>
    </w:p>
    <w:p w14:paraId="142E9771" w14:textId="77777777" w:rsidR="007F641B" w:rsidRPr="00ED64B0" w:rsidRDefault="00000000">
      <w:pPr>
        <w:pStyle w:val="FirstParagraph"/>
      </w:pPr>
      <w:r w:rsidRPr="00ED64B0">
        <w:t xml:space="preserve">A little logic/mathematics: </w:t>
      </w:r>
      <m:oMath>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y</m:t>
        </m:r>
        <m:d>
          <m:dPr>
            <m:ctrlPr>
              <w:rPr>
                <w:rFonts w:ascii="Cambria Math" w:hAnsi="Cambria Math"/>
              </w:rPr>
            </m:ctrlPr>
          </m:dPr>
          <m:e>
            <m:d>
              <m:dPr>
                <m:ctrlPr>
                  <w:rPr>
                    <w:rFonts w:ascii="Cambria Math" w:hAnsi="Cambria Math"/>
                  </w:rPr>
                </m:ctrlPr>
              </m:dPr>
              <m:e>
                <m:r>
                  <w:rPr>
                    <w:rFonts w:ascii="Cambria Math" w:hAnsi="Cambria Math"/>
                  </w:rPr>
                  <m:t>Fx</m:t>
                </m:r>
                <m:r>
                  <m:rPr>
                    <m:sty m:val="p"/>
                  </m:rPr>
                  <w:rPr>
                    <w:rFonts w:ascii="Cambria Math" w:hAnsi="Cambria Math"/>
                  </w:rPr>
                  <m:t>→</m:t>
                </m:r>
                <m:r>
                  <w:rPr>
                    <w:rFonts w:ascii="Cambria Math" w:hAnsi="Cambria Math"/>
                  </w:rPr>
                  <m:t>Rxy</m:t>
                </m:r>
              </m:e>
            </m:d>
            <m:r>
              <m:rPr>
                <m:sty m:val="p"/>
              </m:rPr>
              <w:rPr>
                <w:rFonts w:ascii="Cambria Math" w:hAnsi="Cambria Math"/>
              </w:rPr>
              <m:t>∧</m:t>
            </m:r>
            <m:d>
              <m:dPr>
                <m:ctrlPr>
                  <w:rPr>
                    <w:rFonts w:ascii="Cambria Math" w:hAnsi="Cambria Math"/>
                  </w:rPr>
                </m:ctrlPr>
              </m:dPr>
              <m:e>
                <m:r>
                  <w:rPr>
                    <w:rFonts w:ascii="Cambria Math" w:hAnsi="Cambria Math"/>
                  </w:rPr>
                  <m:t>Gx</m:t>
                </m:r>
                <m:r>
                  <m:rPr>
                    <m:sty m:val="p"/>
                  </m:rPr>
                  <w:rPr>
                    <w:rFonts w:ascii="Cambria Math" w:hAnsi="Cambria Math"/>
                  </w:rPr>
                  <m:t>∨</m:t>
                </m:r>
                <m:r>
                  <w:rPr>
                    <w:rFonts w:ascii="Cambria Math" w:hAnsi="Cambria Math"/>
                  </w:rPr>
                  <m:t>Hx</m:t>
                </m:r>
              </m:e>
            </m:d>
          </m:e>
        </m:d>
      </m:oMath>
      <w:r w:rsidRPr="00ED64B0">
        <w:t>. A displayed equation:</w:t>
      </w:r>
    </w:p>
    <w:p w14:paraId="5A748970" w14:textId="77777777" w:rsidR="007F641B" w:rsidRPr="00ED64B0" w:rsidRDefault="00000000">
      <w:pPr>
        <w:pStyle w:val="BodyText"/>
      </w:pPr>
      <m:oMathPara>
        <m:oMathParaPr>
          <m:jc m:val="center"/>
        </m:oMathParaPr>
        <m:oMath>
          <m:r>
            <w:rPr>
              <w:rFonts w:ascii="Cambria Math" w:hAnsi="Cambria Math"/>
            </w:rPr>
            <m:t>EU</m:t>
          </m:r>
          <m:d>
            <m:dPr>
              <m:ctrlPr>
                <w:rPr>
                  <w:rFonts w:ascii="Cambria Math" w:hAnsi="Cambria Math"/>
                </w:rPr>
              </m:ctrlPr>
            </m:dPr>
            <m:e>
              <m:r>
                <w:rPr>
                  <w:rFonts w:ascii="Cambria Math" w:hAnsi="Cambria Math"/>
                </w:rPr>
                <m:t>A</m:t>
              </m:r>
            </m:e>
          </m:d>
          <m:r>
            <m:rPr>
              <m:sty m:val="p"/>
            </m:rP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r>
                <w:rPr>
                  <w:rFonts w:ascii="Cambria Math" w:hAnsi="Cambria Math"/>
                </w:rPr>
                <m:t>​</m:t>
              </m:r>
            </m:sup>
            <m:e>
              <m:r>
                <w:rPr>
                  <w:rFonts w:ascii="Cambria Math" w:hAnsi="Cambria Math"/>
                </w:rPr>
                <m:t>V</m:t>
              </m:r>
            </m:e>
          </m:nary>
          <m:d>
            <m:dPr>
              <m:ctrlPr>
                <w:rPr>
                  <w:rFonts w:ascii="Cambria Math" w:hAnsi="Cambria Math"/>
                </w:rPr>
              </m:ctrlPr>
            </m:dPr>
            <m:e>
              <m:r>
                <w:rPr>
                  <w:rFonts w:ascii="Cambria Math" w:hAnsi="Cambria Math"/>
                </w:rPr>
                <m:t>A</m:t>
              </m:r>
              <m:r>
                <m:rPr>
                  <m:sty m:val="p"/>
                </m:rP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i</m:t>
                  </m:r>
                </m:sub>
              </m:sSub>
            </m:e>
          </m:d>
          <m:r>
            <m:rPr>
              <m:sty m:val="p"/>
            </m:rPr>
            <w:rPr>
              <w:rFonts w:ascii="Cambria Math" w:hAnsi="Cambria Math"/>
            </w:rPr>
            <m:t>Pr</m:t>
          </m:r>
          <m:d>
            <m:dPr>
              <m:ctrlPr>
                <w:rPr>
                  <w:rFonts w:ascii="Cambria Math" w:hAnsi="Cambria Math"/>
                </w:rPr>
              </m:ctrlPr>
            </m:dPr>
            <m:e>
              <m:r>
                <w:rPr>
                  <w:rFonts w:ascii="Cambria Math" w:hAnsi="Cambria Math"/>
                </w:rPr>
                <m:t>A</m:t>
              </m:r>
              <m:r>
                <m:rPr>
                  <m:sty m:val="p"/>
                </m:rP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i</m:t>
                  </m:r>
                </m:sub>
              </m:sSub>
            </m:e>
          </m:d>
          <m:r>
            <m:rPr>
              <m:sty m:val="p"/>
            </m:rPr>
            <w:rPr>
              <w:rFonts w:ascii="Cambria Math" w:hAnsi="Cambria Math"/>
            </w:rPr>
            <m:t>.</m:t>
          </m:r>
        </m:oMath>
      </m:oMathPara>
    </w:p>
    <w:p w14:paraId="43C98127" w14:textId="77777777" w:rsidR="007F641B" w:rsidRPr="00ED64B0" w:rsidRDefault="00000000">
      <w:pPr>
        <w:pStyle w:val="FirstParagraph"/>
      </w:pPr>
      <w:r w:rsidRPr="00ED64B0">
        <w:t>Another:</w:t>
      </w:r>
    </w:p>
    <w:p w14:paraId="246C8B7D" w14:textId="77777777" w:rsidR="007F641B" w:rsidRPr="00ED64B0" w:rsidRDefault="00000000">
      <w:pPr>
        <w:pStyle w:val="BodyText"/>
      </w:pPr>
      <m:oMathPara>
        <m:oMathParaPr>
          <m:jc m:val="center"/>
        </m:oMathParaPr>
        <m:oMath>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⟩&lt;⟨</m:t>
          </m:r>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m:t>
          </m:r>
          <m:r>
            <m:rPr>
              <m:nor/>
            </m:rPr>
            <m:t xml:space="preserve"> iff either </m:t>
          </m:r>
          <m:r>
            <w:rPr>
              <w:rFonts w:ascii="Cambria Math" w:hAnsi="Cambria Math"/>
            </w:rPr>
            <m:t>x</m:t>
          </m:r>
          <m:r>
            <m:rPr>
              <m:sty m:val="p"/>
            </m:rPr>
            <w:rPr>
              <w:rFonts w:ascii="Cambria Math" w:hAnsi="Cambria Math"/>
            </w:rPr>
            <m:t>&lt;</m:t>
          </m:r>
          <m:r>
            <w:rPr>
              <w:rFonts w:ascii="Cambria Math" w:hAnsi="Cambria Math"/>
            </w:rPr>
            <m:t>x</m:t>
          </m:r>
          <m:r>
            <m:rPr>
              <m:sty m:val="p"/>
            </m:rPr>
            <w:rPr>
              <w:rFonts w:ascii="Cambria Math" w:hAnsi="Cambria Math"/>
            </w:rPr>
            <m:t>'</m:t>
          </m:r>
          <m:r>
            <m:rPr>
              <m:nor/>
            </m:rPr>
            <m:t xml:space="preserve"> or </m:t>
          </m:r>
          <m:r>
            <w:rPr>
              <w:rFonts w:ascii="Cambria Math" w:hAnsi="Cambria Math"/>
            </w:rPr>
            <m:t>x</m:t>
          </m:r>
          <m:r>
            <m:rPr>
              <m:sty m:val="p"/>
            </m:rPr>
            <w:rPr>
              <w:rFonts w:ascii="Cambria Math" w:hAnsi="Cambria Math"/>
            </w:rPr>
            <m:t>=</m:t>
          </m:r>
          <m:r>
            <w:rPr>
              <w:rFonts w:ascii="Cambria Math" w:hAnsi="Cambria Math"/>
            </w:rPr>
            <m:t>x</m:t>
          </m:r>
          <m:r>
            <m:rPr>
              <m:sty m:val="p"/>
            </m:rPr>
            <w:rPr>
              <w:rFonts w:ascii="Cambria Math" w:hAnsi="Cambria Math"/>
            </w:rPr>
            <m:t>'</m:t>
          </m:r>
          <m:r>
            <m:rPr>
              <m:nor/>
            </m:rPr>
            <m:t xml:space="preserve"> and </m:t>
          </m:r>
          <m:r>
            <w:rPr>
              <w:rFonts w:ascii="Cambria Math" w:hAnsi="Cambria Math"/>
            </w:rPr>
            <m:t>y</m:t>
          </m:r>
          <m:r>
            <m:rPr>
              <m:sty m:val="p"/>
            </m:rPr>
            <w:rPr>
              <w:rFonts w:ascii="Cambria Math" w:hAnsi="Cambria Math"/>
            </w:rPr>
            <m:t>&lt;</m:t>
          </m:r>
          <m:r>
            <w:rPr>
              <w:rFonts w:ascii="Cambria Math" w:hAnsi="Cambria Math"/>
            </w:rPr>
            <m:t>y</m:t>
          </m:r>
          <m:r>
            <m:rPr>
              <m:sty m:val="p"/>
            </m:rPr>
            <w:rPr>
              <w:rFonts w:ascii="Cambria Math" w:hAnsi="Cambria Math"/>
            </w:rPr>
            <m:t>'.</m:t>
          </m:r>
        </m:oMath>
      </m:oMathPara>
    </w:p>
    <w:p w14:paraId="732FF779" w14:textId="77777777" w:rsidR="007F641B" w:rsidRPr="00ED64B0" w:rsidRDefault="00000000">
      <w:pPr>
        <w:pStyle w:val="FirstParagraph"/>
      </w:pPr>
      <w:r w:rsidRPr="00ED64B0">
        <w:t>You can handle named principles and displayed example sentences like so.</w:t>
      </w:r>
    </w:p>
    <w:p w14:paraId="37A8DD43" w14:textId="2806E507" w:rsidR="007F641B" w:rsidRPr="00ED64B0" w:rsidRDefault="00CC68D0">
      <w:pPr>
        <w:pStyle w:val="Definition"/>
      </w:pPr>
      <w:r w:rsidRPr="00ED64B0">
        <w:rPr>
          <w:rStyle w:val="DefinitionTerm"/>
        </w:rPr>
        <w:t>Hume’s Principle</w:t>
      </w:r>
      <w:r w:rsidRPr="00ED64B0">
        <w:rPr>
          <w:rStyle w:val="DefinitionTerm"/>
        </w:rPr>
        <w:tab/>
      </w:r>
      <w:r w:rsidRPr="00ED64B0">
        <w:t xml:space="preserve">‘The number of </w:t>
      </w:r>
      <m:oMath>
        <m:r>
          <w:rPr>
            <w:rFonts w:ascii="Cambria Math" w:hAnsi="Cambria Math"/>
          </w:rPr>
          <m:t>F</m:t>
        </m:r>
      </m:oMath>
      <w:r w:rsidRPr="00ED64B0">
        <w:t xml:space="preserve">s is same as the number of </w:t>
      </w:r>
      <m:oMath>
        <m:r>
          <w:rPr>
            <w:rFonts w:ascii="Cambria Math" w:hAnsi="Cambria Math"/>
          </w:rPr>
          <m:t>G</m:t>
        </m:r>
      </m:oMath>
      <w:r w:rsidRPr="00ED64B0">
        <w:t xml:space="preserve">s just in case there exists a one-to-one correlation between the </w:t>
      </w:r>
      <m:oMath>
        <m:r>
          <w:rPr>
            <w:rFonts w:ascii="Cambria Math" w:hAnsi="Cambria Math"/>
          </w:rPr>
          <m:t>F</m:t>
        </m:r>
      </m:oMath>
      <w:r w:rsidRPr="00ED64B0">
        <w:t xml:space="preserve">s and the </w:t>
      </w:r>
      <m:oMath>
        <m:r>
          <w:rPr>
            <w:rFonts w:ascii="Cambria Math" w:hAnsi="Cambria Math"/>
          </w:rPr>
          <m:t>G</m:t>
        </m:r>
      </m:oMath>
      <w:r w:rsidRPr="00ED64B0">
        <w:t>s.’ (Wright 1999: 6)</w:t>
      </w:r>
    </w:p>
    <w:p w14:paraId="643D12BA" w14:textId="77777777" w:rsidR="007F641B" w:rsidRPr="00ED64B0" w:rsidRDefault="00000000" w:rsidP="000247A5">
      <w:pPr>
        <w:pStyle w:val="numberedpropositions"/>
      </w:pPr>
      <w:r w:rsidRPr="00ED64B0">
        <w:t>Jones did it slowly, deliberately, in the bathroom, with a knife, at midnight. (Davidson 1967: 81)</w:t>
      </w:r>
    </w:p>
    <w:p w14:paraId="16045D0A" w14:textId="77777777" w:rsidR="007F641B" w:rsidRPr="00ED64B0" w:rsidRDefault="00000000" w:rsidP="000247A5">
      <w:pPr>
        <w:pStyle w:val="numberedpropositions"/>
      </w:pPr>
      <w:r w:rsidRPr="00ED64B0">
        <w:t>If kangaroos had no tails, they would topple over. (Lewis 1973: 1)</w:t>
      </w:r>
    </w:p>
    <w:p w14:paraId="4071F896" w14:textId="77777777" w:rsidR="007F641B" w:rsidRPr="00ED64B0" w:rsidRDefault="00000000">
      <w:pPr>
        <w:pStyle w:val="FirstParagraph"/>
      </w:pPr>
      <w:r w:rsidRPr="00ED64B0">
        <w:t>Numbering of displayed sentences should be continuous through the article:</w:t>
      </w:r>
    </w:p>
    <w:p w14:paraId="6F5A75EB" w14:textId="77777777" w:rsidR="007F641B" w:rsidRPr="00ED64B0" w:rsidRDefault="00000000" w:rsidP="00185A76">
      <w:pPr>
        <w:pStyle w:val="numberedpropositions"/>
      </w:pPr>
      <w:r w:rsidRPr="00ED64B0">
        <w:t>Colourless green ideas sleep furiously.</w:t>
      </w:r>
    </w:p>
    <w:p w14:paraId="7C6AB9FE" w14:textId="77777777" w:rsidR="007F641B" w:rsidRPr="00ED64B0" w:rsidRDefault="00000000">
      <w:pPr>
        <w:pStyle w:val="FirstParagraph"/>
      </w:pPr>
      <w:r w:rsidRPr="00ED64B0">
        <w:t>You can refer to your numbered example sentences: ‘examples (2) and (3) are both quite famous’.</w:t>
      </w:r>
    </w:p>
    <w:p w14:paraId="256E4EC5" w14:textId="77777777" w:rsidR="007F641B" w:rsidRPr="00ED64B0" w:rsidRDefault="00000000">
      <w:pPr>
        <w:pStyle w:val="BodyText"/>
      </w:pPr>
      <w:r w:rsidRPr="00ED64B0">
        <w:t>Figures need to be provided as separate files, but please include a caption where the figure is to go. Tables and their captions can be included in your manuscript as follows.</w:t>
      </w:r>
    </w:p>
    <w:p w14:paraId="13D09B09" w14:textId="77777777" w:rsidR="007F641B" w:rsidRPr="00ED64B0" w:rsidRDefault="00000000">
      <w:pPr>
        <w:pStyle w:val="TableCaption"/>
      </w:pPr>
      <w:bookmarkStart w:id="4" w:name="tbl:sample"/>
      <w:r w:rsidRPr="00ED64B0">
        <w:rPr>
          <w:iCs/>
        </w:rPr>
        <w:t>Table 1</w:t>
      </w:r>
      <w:r w:rsidRPr="00ED64B0">
        <w:t>: A sample table with a caption</w:t>
      </w:r>
    </w:p>
    <w:tbl>
      <w:tblPr>
        <w:tblStyle w:val="Table"/>
        <w:tblW w:w="0" w:type="auto"/>
        <w:jc w:val="center"/>
        <w:tblLook w:val="0020" w:firstRow="1" w:lastRow="0" w:firstColumn="0" w:lastColumn="0" w:noHBand="0" w:noVBand="0"/>
        <w:tblCaption w:val="Table 1: A sample table with a caption"/>
      </w:tblPr>
      <w:tblGrid>
        <w:gridCol w:w="1826"/>
        <w:gridCol w:w="2067"/>
        <w:gridCol w:w="2240"/>
      </w:tblGrid>
      <w:tr w:rsidR="007F641B" w:rsidRPr="00ED64B0" w14:paraId="4A8D1EB8" w14:textId="77777777" w:rsidTr="005D3B9C">
        <w:trPr>
          <w:cnfStyle w:val="100000000000" w:firstRow="1" w:lastRow="0" w:firstColumn="0" w:lastColumn="0" w:oddVBand="0" w:evenVBand="0" w:oddHBand="0" w:evenHBand="0" w:firstRowFirstColumn="0" w:firstRowLastColumn="0" w:lastRowFirstColumn="0" w:lastRowLastColumn="0"/>
          <w:tblHeader/>
          <w:jc w:val="center"/>
        </w:trPr>
        <w:tc>
          <w:tcPr>
            <w:tcW w:w="0" w:type="auto"/>
          </w:tcPr>
          <w:p w14:paraId="44D855FA" w14:textId="77777777" w:rsidR="007F641B" w:rsidRPr="00ED64B0" w:rsidRDefault="00000000" w:rsidP="00185A76">
            <w:pPr>
              <w:pStyle w:val="Compact"/>
            </w:pPr>
            <w:r w:rsidRPr="00ED64B0">
              <w:t>Actions \ States</w:t>
            </w:r>
          </w:p>
        </w:tc>
        <w:tc>
          <w:tcPr>
            <w:tcW w:w="0" w:type="auto"/>
          </w:tcPr>
          <w:p w14:paraId="3A672A04" w14:textId="77777777" w:rsidR="007F641B" w:rsidRPr="00ED64B0" w:rsidRDefault="00000000" w:rsidP="00185A76">
            <w:pPr>
              <w:pStyle w:val="Compact"/>
            </w:pPr>
            <w:r w:rsidRPr="00ED64B0">
              <w:t>Café A is Crowded</w:t>
            </w:r>
          </w:p>
        </w:tc>
        <w:tc>
          <w:tcPr>
            <w:tcW w:w="0" w:type="auto"/>
          </w:tcPr>
          <w:p w14:paraId="22C3BF42" w14:textId="77777777" w:rsidR="007F641B" w:rsidRPr="00ED64B0" w:rsidRDefault="00000000" w:rsidP="00185A76">
            <w:pPr>
              <w:pStyle w:val="Compact"/>
            </w:pPr>
            <w:r w:rsidRPr="00ED64B0">
              <w:t>Café A not Crowded</w:t>
            </w:r>
          </w:p>
        </w:tc>
      </w:tr>
      <w:tr w:rsidR="007F641B" w:rsidRPr="00ED64B0" w14:paraId="26C8A1FF" w14:textId="77777777" w:rsidTr="005D3B9C">
        <w:trPr>
          <w:jc w:val="center"/>
        </w:trPr>
        <w:tc>
          <w:tcPr>
            <w:tcW w:w="0" w:type="auto"/>
          </w:tcPr>
          <w:p w14:paraId="22E04739" w14:textId="77777777" w:rsidR="007F641B" w:rsidRPr="00ED64B0" w:rsidRDefault="00000000" w:rsidP="00185A76">
            <w:pPr>
              <w:pStyle w:val="Compact"/>
            </w:pPr>
            <w:r w:rsidRPr="00ED64B0">
              <w:t>Go to Café A</w:t>
            </w:r>
          </w:p>
        </w:tc>
        <w:tc>
          <w:tcPr>
            <w:tcW w:w="0" w:type="auto"/>
          </w:tcPr>
          <w:p w14:paraId="11190909" w14:textId="77777777" w:rsidR="007F641B" w:rsidRPr="00ED64B0" w:rsidRDefault="00000000" w:rsidP="00185A76">
            <w:pPr>
              <w:pStyle w:val="Compact"/>
            </w:pPr>
            <w:r w:rsidRPr="00ED64B0">
              <w:t>Bad</w:t>
            </w:r>
          </w:p>
        </w:tc>
        <w:tc>
          <w:tcPr>
            <w:tcW w:w="0" w:type="auto"/>
          </w:tcPr>
          <w:p w14:paraId="087C6202" w14:textId="77777777" w:rsidR="007F641B" w:rsidRPr="00ED64B0" w:rsidRDefault="00000000" w:rsidP="00185A76">
            <w:pPr>
              <w:pStyle w:val="Compact"/>
            </w:pPr>
            <w:r w:rsidRPr="00ED64B0">
              <w:t>Good</w:t>
            </w:r>
          </w:p>
        </w:tc>
      </w:tr>
      <w:tr w:rsidR="007F641B" w:rsidRPr="00ED64B0" w14:paraId="71FF7D65" w14:textId="77777777" w:rsidTr="005D3B9C">
        <w:trPr>
          <w:jc w:val="center"/>
        </w:trPr>
        <w:tc>
          <w:tcPr>
            <w:tcW w:w="0" w:type="auto"/>
          </w:tcPr>
          <w:p w14:paraId="79FB811C" w14:textId="77777777" w:rsidR="007F641B" w:rsidRPr="00ED64B0" w:rsidRDefault="00000000" w:rsidP="00185A76">
            <w:pPr>
              <w:pStyle w:val="Compact"/>
            </w:pPr>
            <w:r w:rsidRPr="00ED64B0">
              <w:t>Go to Café B</w:t>
            </w:r>
          </w:p>
        </w:tc>
        <w:tc>
          <w:tcPr>
            <w:tcW w:w="0" w:type="auto"/>
          </w:tcPr>
          <w:p w14:paraId="40950855" w14:textId="77777777" w:rsidR="007F641B" w:rsidRPr="00ED64B0" w:rsidRDefault="00000000" w:rsidP="00185A76">
            <w:pPr>
              <w:pStyle w:val="Compact"/>
            </w:pPr>
            <w:r w:rsidRPr="00ED64B0">
              <w:t>OK</w:t>
            </w:r>
          </w:p>
        </w:tc>
        <w:tc>
          <w:tcPr>
            <w:tcW w:w="0" w:type="auto"/>
          </w:tcPr>
          <w:p w14:paraId="306D73C8" w14:textId="77777777" w:rsidR="007F641B" w:rsidRPr="00ED64B0" w:rsidRDefault="00000000" w:rsidP="00185A76">
            <w:pPr>
              <w:pStyle w:val="Compact"/>
            </w:pPr>
            <w:r w:rsidRPr="00ED64B0">
              <w:t>OK</w:t>
            </w:r>
          </w:p>
        </w:tc>
      </w:tr>
    </w:tbl>
    <w:bookmarkEnd w:id="4"/>
    <w:p w14:paraId="717A7F4E" w14:textId="7A9E2314" w:rsidR="007F641B" w:rsidRPr="00ED64B0" w:rsidRDefault="00000000">
      <w:pPr>
        <w:pStyle w:val="BodyText"/>
      </w:pPr>
      <w:r w:rsidRPr="00ED64B0">
        <w:t xml:space="preserve">You can refer to your tables by number, e.g., </w:t>
      </w:r>
      <w:r w:rsidR="000B4BC2" w:rsidRPr="00ED64B0">
        <w:t>T</w:t>
      </w:r>
      <w:r w:rsidRPr="00ED64B0">
        <w:t xml:space="preserve">able 1. Likewise for </w:t>
      </w:r>
      <w:r w:rsidR="000B4BC2" w:rsidRPr="00ED64B0">
        <w:t>F</w:t>
      </w:r>
      <w:r w:rsidRPr="00ED64B0">
        <w:t>igures.</w:t>
      </w:r>
    </w:p>
    <w:p w14:paraId="0372B7AB" w14:textId="77777777" w:rsidR="007F641B" w:rsidRPr="00ED64B0" w:rsidRDefault="00000000">
      <w:pPr>
        <w:pStyle w:val="BodyText"/>
      </w:pPr>
      <w:r w:rsidRPr="00ED64B0">
        <w:t xml:space="preserve">More information about </w:t>
      </w:r>
      <w:r w:rsidRPr="00ED64B0">
        <w:rPr>
          <w:i/>
          <w:iCs/>
        </w:rPr>
        <w:t>AJP</w:t>
      </w:r>
      <w:r w:rsidRPr="00ED64B0">
        <w:t xml:space="preserve"> style can be found at </w:t>
      </w:r>
      <w:hyperlink r:id="rId7">
        <w:r w:rsidRPr="00ED64B0">
          <w:rPr>
            <w:rStyle w:val="Hyperlink"/>
          </w:rPr>
          <w:t>aap.org.au/style</w:t>
        </w:r>
      </w:hyperlink>
      <w:r w:rsidRPr="00ED64B0">
        <w:t>.</w:t>
      </w:r>
    </w:p>
    <w:p w14:paraId="62FCD6FD" w14:textId="77777777" w:rsidR="007F641B" w:rsidRPr="00ED64B0" w:rsidRDefault="00000000">
      <w:pPr>
        <w:pStyle w:val="Heading1"/>
      </w:pPr>
      <w:bookmarkStart w:id="5" w:name="acknowledgements"/>
      <w:bookmarkEnd w:id="0"/>
      <w:bookmarkEnd w:id="1"/>
      <w:bookmarkEnd w:id="2"/>
      <w:bookmarkEnd w:id="3"/>
      <w:r w:rsidRPr="00ED64B0">
        <w:t>Acknowledgements</w:t>
      </w:r>
    </w:p>
    <w:p w14:paraId="18D086C6" w14:textId="77777777" w:rsidR="007F641B" w:rsidRPr="00ED64B0" w:rsidRDefault="00000000">
      <w:pPr>
        <w:pStyle w:val="FirstParagraph"/>
      </w:pPr>
      <w:r w:rsidRPr="00ED64B0">
        <w:t>Provide your deanonymized acknowledgements here.</w:t>
      </w:r>
    </w:p>
    <w:p w14:paraId="12CF0BC3" w14:textId="77777777" w:rsidR="007F641B" w:rsidRPr="00ED64B0" w:rsidRDefault="00000000">
      <w:pPr>
        <w:pStyle w:val="Heading1"/>
      </w:pPr>
      <w:bookmarkStart w:id="6" w:name="funding-information"/>
      <w:bookmarkEnd w:id="5"/>
      <w:r w:rsidRPr="00ED64B0">
        <w:t>Funding Information</w:t>
      </w:r>
    </w:p>
    <w:p w14:paraId="2C02E34D" w14:textId="77777777" w:rsidR="007F641B" w:rsidRPr="00ED64B0" w:rsidRDefault="00000000">
      <w:pPr>
        <w:pStyle w:val="FirstParagraph"/>
      </w:pPr>
      <w:r w:rsidRPr="00ED64B0">
        <w:t>Any required acknowledgement of funding bodies.</w:t>
      </w:r>
    </w:p>
    <w:p w14:paraId="05D6C1F0" w14:textId="77777777" w:rsidR="007F641B" w:rsidRPr="00ED64B0" w:rsidRDefault="00000000">
      <w:pPr>
        <w:pStyle w:val="Heading1"/>
      </w:pPr>
      <w:bookmarkStart w:id="7" w:name="orcid"/>
      <w:bookmarkEnd w:id="6"/>
      <w:r w:rsidRPr="00ED64B0">
        <w:t>ORCID</w:t>
      </w:r>
    </w:p>
    <w:p w14:paraId="1ADADA2C" w14:textId="77777777" w:rsidR="007F641B" w:rsidRPr="00ED64B0" w:rsidRDefault="00000000">
      <w:pPr>
        <w:pStyle w:val="FirstParagraph"/>
      </w:pPr>
      <w:r w:rsidRPr="00ED64B0">
        <w:t xml:space="preserve">Provide author(s) </w:t>
      </w:r>
      <w:hyperlink r:id="rId8">
        <w:r w:rsidRPr="00ED64B0">
          <w:rPr>
            <w:rStyle w:val="Hyperlink"/>
          </w:rPr>
          <w:t>ORCID iD(s)</w:t>
        </w:r>
      </w:hyperlink>
      <w:r w:rsidRPr="00ED64B0">
        <w:t xml:space="preserve"> here.</w:t>
      </w:r>
    </w:p>
    <w:p w14:paraId="58F0967C" w14:textId="77777777" w:rsidR="007F641B" w:rsidRPr="00ED64B0" w:rsidRDefault="00000000">
      <w:pPr>
        <w:pStyle w:val="Heading1"/>
      </w:pPr>
      <w:bookmarkStart w:id="8" w:name="references"/>
      <w:bookmarkEnd w:id="7"/>
      <w:r w:rsidRPr="00ED64B0">
        <w:t>References</w:t>
      </w:r>
    </w:p>
    <w:p w14:paraId="20C9FE59" w14:textId="77777777" w:rsidR="007F641B" w:rsidRPr="00ED64B0" w:rsidRDefault="00000000">
      <w:pPr>
        <w:pStyle w:val="FirstParagraph"/>
      </w:pPr>
      <w:r w:rsidRPr="00ED64B0">
        <w:t xml:space="preserve">You can find our CSL style for references at </w:t>
      </w:r>
      <w:hyperlink>
        <w:r w:rsidRPr="00ED64B0">
          <w:rPr>
            <w:rStyle w:val="Hyperlink"/>
          </w:rPr>
          <w:t>https://www.zotero.org/styles/australasian-journal-of-philosophy</w:t>
        </w:r>
      </w:hyperlink>
      <w:r w:rsidRPr="00ED64B0">
        <w:t>.</w:t>
      </w:r>
    </w:p>
    <w:p w14:paraId="002F5402" w14:textId="77777777" w:rsidR="007F641B" w:rsidRPr="00ED64B0" w:rsidRDefault="00000000">
      <w:pPr>
        <w:pStyle w:val="Bibliography"/>
      </w:pPr>
      <w:bookmarkStart w:id="9" w:name="ref-davidson-1967"/>
      <w:bookmarkStart w:id="10" w:name="refs"/>
      <w:r w:rsidRPr="00ED64B0">
        <w:t xml:space="preserve">Davidson, Donald (1967) ‘The Logical Form of Action Sentences’, in Nicholas Rescher, ed., </w:t>
      </w:r>
      <w:r w:rsidRPr="00ED64B0">
        <w:rPr>
          <w:i/>
          <w:iCs/>
        </w:rPr>
        <w:t>The Logic of Decision and Action</w:t>
      </w:r>
      <w:r w:rsidRPr="00ED64B0">
        <w:t>: 81–95. University of Pittsburgh Press.</w:t>
      </w:r>
    </w:p>
    <w:p w14:paraId="32B682A1" w14:textId="77777777" w:rsidR="007F641B" w:rsidRPr="00ED64B0" w:rsidRDefault="00000000">
      <w:pPr>
        <w:pStyle w:val="Bibliography"/>
      </w:pPr>
      <w:bookmarkStart w:id="11" w:name="ref-lewis-1973"/>
      <w:bookmarkEnd w:id="9"/>
      <w:r w:rsidRPr="00ED64B0">
        <w:t xml:space="preserve">Lewis, David (1973) </w:t>
      </w:r>
      <w:r w:rsidRPr="00ED64B0">
        <w:rPr>
          <w:i/>
          <w:iCs/>
        </w:rPr>
        <w:t>Counterfactuals</w:t>
      </w:r>
      <w:r w:rsidRPr="00ED64B0">
        <w:t>. Blackwell.</w:t>
      </w:r>
    </w:p>
    <w:p w14:paraId="1EBE3348" w14:textId="77777777" w:rsidR="007F641B" w:rsidRPr="00ED64B0" w:rsidRDefault="00000000">
      <w:pPr>
        <w:pStyle w:val="Bibliography"/>
      </w:pPr>
      <w:bookmarkStart w:id="12" w:name="ref-wright-1999"/>
      <w:bookmarkEnd w:id="11"/>
      <w:r w:rsidRPr="00ED64B0">
        <w:t xml:space="preserve">Wright, Crispin (1999) ‘Is Hume’s Principle Analytic?’, </w:t>
      </w:r>
      <w:r w:rsidRPr="00ED64B0">
        <w:rPr>
          <w:i/>
          <w:iCs/>
        </w:rPr>
        <w:t>Notre Dame Journal of Formal Logic</w:t>
      </w:r>
      <w:r w:rsidRPr="00ED64B0">
        <w:t xml:space="preserve"> </w:t>
      </w:r>
      <w:r w:rsidRPr="00ED64B0">
        <w:rPr>
          <w:b/>
          <w:bCs/>
        </w:rPr>
        <w:t>40</w:t>
      </w:r>
      <w:r w:rsidRPr="00ED64B0">
        <w:t>: 6–30. doi:</w:t>
      </w:r>
      <w:hyperlink r:id="rId9">
        <w:r w:rsidRPr="00ED64B0">
          <w:rPr>
            <w:rStyle w:val="Hyperlink"/>
          </w:rPr>
          <w:t>10.1305/ndjfl/1039096303</w:t>
        </w:r>
      </w:hyperlink>
      <w:r w:rsidRPr="00ED64B0">
        <w:t>.</w:t>
      </w:r>
      <w:bookmarkEnd w:id="8"/>
      <w:bookmarkEnd w:id="10"/>
      <w:bookmarkEnd w:id="12"/>
    </w:p>
    <w:sectPr w:rsidR="007F641B" w:rsidRPr="00ED64B0" w:rsidSect="00F50A03">
      <w:headerReference w:type="default" r:id="rId10"/>
      <w:pgSz w:w="11901" w:h="16817"/>
      <w:pgMar w:top="1134" w:right="1440" w:bottom="170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FA1F4" w14:textId="77777777" w:rsidR="00F50A03" w:rsidRDefault="00F50A03">
      <w:pPr>
        <w:spacing w:before="0" w:after="0" w:line="240" w:lineRule="auto"/>
      </w:pPr>
      <w:r>
        <w:separator/>
      </w:r>
    </w:p>
  </w:endnote>
  <w:endnote w:type="continuationSeparator" w:id="0">
    <w:p w14:paraId="6E87EA01" w14:textId="77777777" w:rsidR="00F50A03" w:rsidRDefault="00F50A0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Lohit Devanagari">
    <w:altName w:val="Cambria"/>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B2A32" w14:textId="77777777" w:rsidR="00F50A03" w:rsidRDefault="00F50A03">
      <w:r>
        <w:separator/>
      </w:r>
    </w:p>
  </w:footnote>
  <w:footnote w:type="continuationSeparator" w:id="0">
    <w:p w14:paraId="63C01694" w14:textId="77777777" w:rsidR="00F50A03" w:rsidRDefault="00F50A03">
      <w:r>
        <w:continuationSeparator/>
      </w:r>
    </w:p>
  </w:footnote>
  <w:footnote w:id="1">
    <w:p w14:paraId="32BD573A" w14:textId="77777777" w:rsidR="007F641B" w:rsidRDefault="00000000">
      <w:pPr>
        <w:pStyle w:val="FootnoteText"/>
      </w:pPr>
      <w:r>
        <w:rPr>
          <w:rStyle w:val="FootnoteReference"/>
        </w:rPr>
        <w:footnoteRef/>
      </w:r>
      <w:r>
        <w:t xml:space="preserve"> Are generally ok, but try to keep them few and substantive.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E296" w14:textId="77777777" w:rsidR="00BF4576" w:rsidRPr="001A39EA" w:rsidRDefault="00000000" w:rsidP="001A39EA">
    <w:pPr>
      <w:pStyle w:val="Header"/>
      <w:jc w:val="right"/>
      <w:rPr>
        <w:color w:val="262626" w:themeColor="text1" w:themeTint="D9"/>
        <w:sz w:val="20"/>
        <w:szCs w:val="20"/>
      </w:rPr>
    </w:pPr>
    <w:r w:rsidRPr="001A39EA">
      <w:rPr>
        <w:color w:val="262626" w:themeColor="text1" w:themeTint="D9"/>
        <w:sz w:val="20"/>
        <w:szCs w:val="20"/>
      </w:rPr>
      <w:t>RAJP-xxxx-yyyy [Author’s surname]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22B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92A18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24F0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EC0B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E4CC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68FC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08E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C4C7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862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F6FB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A990"/>
    <w:multiLevelType w:val="multilevel"/>
    <w:tmpl w:val="5580943C"/>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1" w15:restartNumberingAfterBreak="0">
    <w:nsid w:val="0000A991"/>
    <w:multiLevelType w:val="multilevel"/>
    <w:tmpl w:val="B69065C4"/>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2" w15:restartNumberingAfterBreak="0">
    <w:nsid w:val="00A99331"/>
    <w:multiLevelType w:val="multilevel"/>
    <w:tmpl w:val="B3426018"/>
    <w:lvl w:ilvl="0">
      <w:start w:val="1"/>
      <w:numFmt w:val="decimal"/>
      <w:pStyle w:val="numberedpropositions"/>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13" w15:restartNumberingAfterBreak="0">
    <w:nsid w:val="00A99411"/>
    <w:multiLevelType w:val="multilevel"/>
    <w:tmpl w:val="3D5A04C8"/>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14" w15:restartNumberingAfterBreak="0">
    <w:nsid w:val="00A99511"/>
    <w:multiLevelType w:val="multilevel"/>
    <w:tmpl w:val="5B264C78"/>
    <w:lvl w:ilvl="0">
      <w:start w:val="1"/>
      <w:numFmt w:val="lowerRoman"/>
      <w:lvlText w:val="%1."/>
      <w:lvlJc w:val="left"/>
      <w:pPr>
        <w:ind w:left="720" w:hanging="480"/>
      </w:pPr>
    </w:lvl>
    <w:lvl w:ilvl="1">
      <w:start w:val="1"/>
      <w:numFmt w:val="lowerRoman"/>
      <w:lvlText w:val="%2."/>
      <w:lvlJc w:val="left"/>
      <w:pPr>
        <w:ind w:left="1440" w:hanging="480"/>
      </w:pPr>
    </w:lvl>
    <w:lvl w:ilvl="2">
      <w:start w:val="1"/>
      <w:numFmt w:val="lowerRoman"/>
      <w:lvlText w:val="%3."/>
      <w:lvlJc w:val="left"/>
      <w:pPr>
        <w:ind w:left="2160" w:hanging="480"/>
      </w:pPr>
    </w:lvl>
    <w:lvl w:ilvl="3">
      <w:start w:val="1"/>
      <w:numFmt w:val="lowerRoman"/>
      <w:lvlText w:val="%4."/>
      <w:lvlJc w:val="left"/>
      <w:pPr>
        <w:ind w:left="2880" w:hanging="480"/>
      </w:pPr>
    </w:lvl>
    <w:lvl w:ilvl="4">
      <w:start w:val="1"/>
      <w:numFmt w:val="lowerRoman"/>
      <w:lvlText w:val="%5."/>
      <w:lvlJc w:val="left"/>
      <w:pPr>
        <w:ind w:left="3600" w:hanging="480"/>
      </w:pPr>
    </w:lvl>
    <w:lvl w:ilvl="5">
      <w:start w:val="1"/>
      <w:numFmt w:val="lowerRoman"/>
      <w:lvlText w:val="%6."/>
      <w:lvlJc w:val="left"/>
      <w:pPr>
        <w:ind w:left="4320" w:hanging="480"/>
      </w:pPr>
    </w:lvl>
    <w:lvl w:ilvl="6">
      <w:start w:val="1"/>
      <w:numFmt w:val="lowerRoman"/>
      <w:lvlText w:val="%7."/>
      <w:lvlJc w:val="left"/>
      <w:pPr>
        <w:ind w:left="5040" w:hanging="480"/>
      </w:pPr>
    </w:lvl>
    <w:lvl w:ilvl="7">
      <w:start w:val="1"/>
      <w:numFmt w:val="lowerRoman"/>
      <w:lvlText w:val="%8."/>
      <w:lvlJc w:val="left"/>
      <w:pPr>
        <w:ind w:left="5760" w:hanging="480"/>
      </w:pPr>
    </w:lvl>
    <w:lvl w:ilvl="8">
      <w:start w:val="1"/>
      <w:numFmt w:val="lowerRoman"/>
      <w:lvlText w:val="%9."/>
      <w:lvlJc w:val="left"/>
      <w:pPr>
        <w:ind w:left="6480" w:hanging="480"/>
      </w:pPr>
    </w:lvl>
  </w:abstractNum>
  <w:abstractNum w:abstractNumId="15" w15:restartNumberingAfterBreak="0">
    <w:nsid w:val="13E610FD"/>
    <w:multiLevelType w:val="multilevel"/>
    <w:tmpl w:val="8F4E1810"/>
    <w:styleLink w:val="CurrentList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70CD2DE"/>
    <w:multiLevelType w:val="multilevel"/>
    <w:tmpl w:val="B79C569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7" w15:restartNumberingAfterBreak="0">
    <w:nsid w:val="1B815E37"/>
    <w:multiLevelType w:val="multilevel"/>
    <w:tmpl w:val="23D040AA"/>
    <w:lvl w:ilvl="0">
      <w:start w:val="1"/>
      <w:numFmt w:val="decimal"/>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134" w:hanging="41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DC76C2"/>
    <w:multiLevelType w:val="multilevel"/>
    <w:tmpl w:val="2E6C70C2"/>
    <w:styleLink w:val="CurrentList5"/>
    <w:lvl w:ilvl="0">
      <w:start w:val="1"/>
      <w:numFmt w:val="decimal"/>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1810DC4"/>
    <w:multiLevelType w:val="multilevel"/>
    <w:tmpl w:val="D32025E4"/>
    <w:styleLink w:val="CurrentLi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C91334"/>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68D74F7"/>
    <w:multiLevelType w:val="multilevel"/>
    <w:tmpl w:val="9CFE6402"/>
    <w:lvl w:ilvl="0">
      <w:start w:val="1"/>
      <w:numFmt w:val="decimal"/>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2F15E80"/>
    <w:multiLevelType w:val="hybridMultilevel"/>
    <w:tmpl w:val="DE785738"/>
    <w:lvl w:ilvl="0" w:tplc="C49C1BA0">
      <w:start w:val="1"/>
      <w:numFmt w:val="decimal"/>
      <w:pStyle w:val="ListParagraph"/>
      <w:lvlText w:val="(%1)"/>
      <w:lvlJc w:val="left"/>
      <w:pPr>
        <w:ind w:left="1701" w:hanging="60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D82295"/>
    <w:multiLevelType w:val="multilevel"/>
    <w:tmpl w:val="CEA66DB2"/>
    <w:styleLink w:val="CurrentList8"/>
    <w:lvl w:ilvl="0">
      <w:start w:val="1"/>
      <w:numFmt w:val="decimal"/>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134" w:hanging="41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DA812F0"/>
    <w:multiLevelType w:val="multilevel"/>
    <w:tmpl w:val="A1909970"/>
    <w:styleLink w:val="CurrentList7"/>
    <w:lvl w:ilvl="0">
      <w:start w:val="1"/>
      <w:numFmt w:val="decimal"/>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134" w:hanging="41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32C25A2"/>
    <w:multiLevelType w:val="hybridMultilevel"/>
    <w:tmpl w:val="4E2E9BEE"/>
    <w:lvl w:ilvl="0" w:tplc="873C8B6A">
      <w:start w:val="1"/>
      <w:numFmt w:val="decimal"/>
      <w:pStyle w:val="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6B7E0F"/>
    <w:multiLevelType w:val="multilevel"/>
    <w:tmpl w:val="D3CA8E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7D455D2"/>
    <w:multiLevelType w:val="multilevel"/>
    <w:tmpl w:val="FC1A384E"/>
    <w:styleLink w:val="CurrentList6"/>
    <w:lvl w:ilvl="0">
      <w:start w:val="1"/>
      <w:numFmt w:val="decimal"/>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134" w:hanging="41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8D71423"/>
    <w:multiLevelType w:val="multilevel"/>
    <w:tmpl w:val="DD7444B8"/>
    <w:styleLink w:val="CurrentList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92E1DEE"/>
    <w:multiLevelType w:val="multilevel"/>
    <w:tmpl w:val="23D040AA"/>
    <w:styleLink w:val="CurrentList9"/>
    <w:lvl w:ilvl="0">
      <w:start w:val="1"/>
      <w:numFmt w:val="decimal"/>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134" w:hanging="41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70516947">
    <w:abstractNumId w:val="16"/>
  </w:num>
  <w:num w:numId="2" w16cid:durableId="1237741557">
    <w:abstractNumId w:val="0"/>
  </w:num>
  <w:num w:numId="3" w16cid:durableId="877669036">
    <w:abstractNumId w:val="1"/>
  </w:num>
  <w:num w:numId="4" w16cid:durableId="1630747156">
    <w:abstractNumId w:val="2"/>
  </w:num>
  <w:num w:numId="5" w16cid:durableId="810513000">
    <w:abstractNumId w:val="3"/>
  </w:num>
  <w:num w:numId="6" w16cid:durableId="343437542">
    <w:abstractNumId w:val="8"/>
  </w:num>
  <w:num w:numId="7" w16cid:durableId="1590843996">
    <w:abstractNumId w:val="4"/>
  </w:num>
  <w:num w:numId="8" w16cid:durableId="2101103840">
    <w:abstractNumId w:val="5"/>
  </w:num>
  <w:num w:numId="9" w16cid:durableId="1501189060">
    <w:abstractNumId w:val="6"/>
  </w:num>
  <w:num w:numId="10" w16cid:durableId="1010180215">
    <w:abstractNumId w:val="7"/>
  </w:num>
  <w:num w:numId="11" w16cid:durableId="1593468958">
    <w:abstractNumId w:val="9"/>
  </w:num>
  <w:num w:numId="12" w16cid:durableId="1530993438">
    <w:abstractNumId w:val="26"/>
  </w:num>
  <w:num w:numId="13" w16cid:durableId="2024277176">
    <w:abstractNumId w:val="20"/>
  </w:num>
  <w:num w:numId="14" w16cid:durableId="1097940548">
    <w:abstractNumId w:val="19"/>
  </w:num>
  <w:num w:numId="15" w16cid:durableId="1057973928">
    <w:abstractNumId w:val="28"/>
  </w:num>
  <w:num w:numId="16" w16cid:durableId="1189950151">
    <w:abstractNumId w:val="21"/>
  </w:num>
  <w:num w:numId="17" w16cid:durableId="1584752236">
    <w:abstractNumId w:val="15"/>
  </w:num>
  <w:num w:numId="18" w16cid:durableId="1418750451">
    <w:abstractNumId w:val="18"/>
  </w:num>
  <w:num w:numId="19" w16cid:durableId="1267038563">
    <w:abstractNumId w:val="17"/>
  </w:num>
  <w:num w:numId="20" w16cid:durableId="810253287">
    <w:abstractNumId w:val="27"/>
  </w:num>
  <w:num w:numId="21" w16cid:durableId="854853894">
    <w:abstractNumId w:val="24"/>
  </w:num>
  <w:num w:numId="22" w16cid:durableId="1954745606">
    <w:abstractNumId w:val="23"/>
  </w:num>
  <w:num w:numId="23" w16cid:durableId="1844320860">
    <w:abstractNumId w:val="29"/>
  </w:num>
  <w:num w:numId="24" w16cid:durableId="1755514176">
    <w:abstractNumId w:val="10"/>
  </w:num>
  <w:num w:numId="25" w16cid:durableId="888758993">
    <w:abstractNumId w:val="11"/>
  </w:num>
  <w:num w:numId="26" w16cid:durableId="758986950">
    <w:abstractNumId w:val="11"/>
  </w:num>
  <w:num w:numId="27" w16cid:durableId="12969822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141367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74117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18570305">
    <w:abstractNumId w:val="25"/>
  </w:num>
  <w:num w:numId="31" w16cid:durableId="96994035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41B"/>
    <w:rsid w:val="000247A5"/>
    <w:rsid w:val="000B4BC2"/>
    <w:rsid w:val="000C3B44"/>
    <w:rsid w:val="000E150A"/>
    <w:rsid w:val="000E2DC1"/>
    <w:rsid w:val="001336A6"/>
    <w:rsid w:val="00185A76"/>
    <w:rsid w:val="001A47DD"/>
    <w:rsid w:val="00232C3A"/>
    <w:rsid w:val="0039483E"/>
    <w:rsid w:val="004B75AD"/>
    <w:rsid w:val="005D3B9C"/>
    <w:rsid w:val="00684737"/>
    <w:rsid w:val="007749B5"/>
    <w:rsid w:val="00792605"/>
    <w:rsid w:val="007F641B"/>
    <w:rsid w:val="008B1609"/>
    <w:rsid w:val="009B5B1F"/>
    <w:rsid w:val="00BF4576"/>
    <w:rsid w:val="00C444F5"/>
    <w:rsid w:val="00C901BD"/>
    <w:rsid w:val="00CA11D5"/>
    <w:rsid w:val="00CC68D0"/>
    <w:rsid w:val="00D317C6"/>
    <w:rsid w:val="00E453CC"/>
    <w:rsid w:val="00ED64B0"/>
    <w:rsid w:val="00F50A03"/>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69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437"/>
    <w:pPr>
      <w:spacing w:before="120" w:after="120" w:line="360" w:lineRule="auto"/>
    </w:pPr>
  </w:style>
  <w:style w:type="paragraph" w:styleId="Heading1">
    <w:name w:val="heading 1"/>
    <w:basedOn w:val="Normal"/>
    <w:next w:val="BodyText"/>
    <w:uiPriority w:val="9"/>
    <w:qFormat/>
    <w:rsid w:val="00C46F2A"/>
    <w:pPr>
      <w:keepNext/>
      <w:keepLines/>
      <w:spacing w:before="240"/>
      <w:outlineLvl w:val="0"/>
    </w:pPr>
    <w:rPr>
      <w:rFonts w:asciiTheme="majorHAnsi" w:eastAsiaTheme="majorEastAsia" w:hAnsiTheme="majorHAnsi" w:cstheme="majorBidi"/>
      <w:b/>
      <w:bCs/>
      <w:color w:val="4F81BD" w:themeColor="accent1"/>
      <w:sz w:val="36"/>
      <w:szCs w:val="32"/>
    </w:rPr>
  </w:style>
  <w:style w:type="paragraph" w:styleId="Heading2">
    <w:name w:val="heading 2"/>
    <w:basedOn w:val="Heading1"/>
    <w:next w:val="BodyText"/>
    <w:uiPriority w:val="9"/>
    <w:unhideWhenUsed/>
    <w:qFormat/>
    <w:rsid w:val="00E70385"/>
    <w:pPr>
      <w:numPr>
        <w:ilvl w:val="1"/>
      </w:numPr>
      <w:spacing w:before="120"/>
      <w:outlineLvl w:val="1"/>
    </w:pPr>
    <w:rPr>
      <w:bCs w:val="0"/>
      <w:sz w:val="28"/>
      <w:szCs w:val="28"/>
    </w:rPr>
  </w:style>
  <w:style w:type="paragraph" w:styleId="Heading3">
    <w:name w:val="heading 3"/>
    <w:basedOn w:val="Heading2"/>
    <w:next w:val="BodyText"/>
    <w:uiPriority w:val="9"/>
    <w:unhideWhenUsed/>
    <w:qFormat/>
    <w:rsid w:val="00AF4A57"/>
    <w:pPr>
      <w:numPr>
        <w:ilvl w:val="2"/>
      </w:numPr>
      <w:ind w:left="680" w:hanging="680"/>
      <w:outlineLvl w:val="2"/>
    </w:pPr>
    <w:rPr>
      <w:b w:val="0"/>
      <w:bCs/>
      <w:sz w:val="24"/>
      <w:szCs w:val="24"/>
    </w:rPr>
  </w:style>
  <w:style w:type="paragraph" w:styleId="Heading4">
    <w:name w:val="heading 4"/>
    <w:basedOn w:val="Normal"/>
    <w:next w:val="BodyText"/>
    <w:uiPriority w:val="9"/>
    <w:unhideWhenUsed/>
    <w:qFormat/>
    <w:rsid w:val="00E70385"/>
    <w:pPr>
      <w:keepNext/>
      <w:keepLines/>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rsid w:val="00E70385"/>
    <w:pPr>
      <w:keepNext/>
      <w:keepLines/>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rsid w:val="00E70385"/>
    <w:pPr>
      <w:keepNext/>
      <w:keepLines/>
      <w:outlineLvl w:val="5"/>
    </w:pPr>
    <w:rPr>
      <w:rFonts w:asciiTheme="majorHAnsi" w:eastAsiaTheme="majorEastAsia" w:hAnsiTheme="majorHAnsi" w:cstheme="majorBidi"/>
      <w:color w:val="4F81BD" w:themeColor="accent1"/>
    </w:rPr>
  </w:style>
  <w:style w:type="paragraph" w:styleId="Heading7">
    <w:name w:val="heading 7"/>
    <w:basedOn w:val="Heading6"/>
    <w:next w:val="BodyText"/>
    <w:uiPriority w:val="9"/>
    <w:unhideWhenUsed/>
    <w:qFormat/>
    <w:rsid w:val="00E70385"/>
    <w:pPr>
      <w:outlineLvl w:val="6"/>
    </w:pPr>
  </w:style>
  <w:style w:type="paragraph" w:styleId="Heading8">
    <w:name w:val="heading 8"/>
    <w:basedOn w:val="Heading7"/>
    <w:next w:val="BodyText"/>
    <w:uiPriority w:val="9"/>
    <w:unhideWhenUsed/>
    <w:qFormat/>
    <w:rsid w:val="00E70385"/>
    <w:pPr>
      <w:outlineLvl w:val="7"/>
    </w:pPr>
  </w:style>
  <w:style w:type="paragraph" w:styleId="Heading9">
    <w:name w:val="heading 9"/>
    <w:basedOn w:val="Heading8"/>
    <w:next w:val="BodyText"/>
    <w:uiPriority w:val="9"/>
    <w:unhideWhenUsed/>
    <w:qFormat/>
    <w:rsid w:val="00E7038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73B53"/>
  </w:style>
  <w:style w:type="paragraph" w:customStyle="1" w:styleId="FirstParagraph">
    <w:name w:val="First Paragraph"/>
    <w:basedOn w:val="BodyText"/>
    <w:next w:val="BodyText"/>
    <w:qFormat/>
  </w:style>
  <w:style w:type="paragraph" w:customStyle="1" w:styleId="Compact">
    <w:name w:val="Compact"/>
    <w:basedOn w:val="BodyText"/>
    <w:qFormat/>
    <w:rsid w:val="001336A6"/>
    <w:pPr>
      <w:spacing w:before="20" w:after="20" w:line="264" w:lineRule="auto"/>
      <w:contextualSpacing/>
    </w:pPr>
  </w:style>
  <w:style w:type="paragraph" w:styleId="Title">
    <w:name w:val="Title"/>
    <w:basedOn w:val="Normal"/>
    <w:next w:val="BodyText"/>
    <w:qFormat/>
    <w:rsid w:val="00214FEB"/>
    <w:pPr>
      <w:keepNext/>
      <w:keepLines/>
      <w:spacing w:before="480"/>
      <w:jc w:val="center"/>
    </w:pPr>
    <w:rPr>
      <w:rFonts w:asciiTheme="majorHAnsi" w:eastAsiaTheme="majorEastAsia" w:hAnsiTheme="majorHAnsi" w:cstheme="majorBidi"/>
      <w:b/>
      <w:bCs/>
      <w:color w:val="FFC000"/>
      <w:sz w:val="48"/>
      <w:szCs w:val="36"/>
    </w:rPr>
  </w:style>
  <w:style w:type="paragraph" w:styleId="Subtitle">
    <w:name w:val="Subtitle"/>
    <w:basedOn w:val="Title"/>
    <w:next w:val="BodyText"/>
    <w:qFormat/>
    <w:rsid w:val="00214FEB"/>
    <w:pPr>
      <w:spacing w:before="120" w:after="480"/>
    </w:pPr>
    <w:rPr>
      <w:sz w:val="30"/>
      <w:szCs w:val="30"/>
    </w:rPr>
  </w:style>
  <w:style w:type="paragraph" w:customStyle="1" w:styleId="Author">
    <w:name w:val="Author"/>
    <w:next w:val="BodyText"/>
    <w:qFormat/>
    <w:rsid w:val="00214FEB"/>
    <w:pPr>
      <w:keepNext/>
      <w:keepLines/>
      <w:spacing w:after="360"/>
      <w:jc w:val="center"/>
    </w:pPr>
    <w:rPr>
      <w:color w:val="FF0000"/>
      <w:sz w:val="28"/>
    </w:rPr>
  </w:style>
  <w:style w:type="paragraph" w:styleId="Date">
    <w:name w:val="Date"/>
    <w:basedOn w:val="Normal"/>
    <w:next w:val="BodyText"/>
    <w:qFormat/>
    <w:rsid w:val="00214FEB"/>
    <w:pPr>
      <w:keepNext/>
      <w:keepLines/>
      <w:jc w:val="center"/>
    </w:pPr>
    <w:rPr>
      <w:color w:val="C00000"/>
    </w:rPr>
  </w:style>
  <w:style w:type="paragraph" w:customStyle="1" w:styleId="Abstract">
    <w:name w:val="Abstract"/>
    <w:basedOn w:val="Normal"/>
    <w:next w:val="BodyText"/>
    <w:qFormat/>
    <w:rsid w:val="00B62890"/>
    <w:pPr>
      <w:keepNext/>
      <w:keepLines/>
      <w:spacing w:after="360"/>
      <w:ind w:left="720" w:right="720"/>
    </w:pPr>
    <w:rPr>
      <w:color w:val="92D050"/>
      <w:szCs w:val="20"/>
    </w:rPr>
  </w:style>
  <w:style w:type="paragraph" w:styleId="Bibliography">
    <w:name w:val="Bibliography"/>
    <w:basedOn w:val="Normal"/>
    <w:qFormat/>
    <w:rsid w:val="00FA6FB9"/>
    <w:pPr>
      <w:ind w:left="567" w:hanging="567"/>
      <w:contextualSpacing/>
    </w:pPr>
  </w:style>
  <w:style w:type="paragraph" w:styleId="BlockText">
    <w:name w:val="Block Text"/>
    <w:basedOn w:val="BodyText"/>
    <w:next w:val="BodyText"/>
    <w:uiPriority w:val="9"/>
    <w:unhideWhenUsed/>
    <w:qFormat/>
    <w:rsid w:val="00B62890"/>
    <w:pPr>
      <w:ind w:left="720" w:right="720"/>
    </w:pPr>
    <w:rPr>
      <w:color w:val="7030A0"/>
    </w:rPr>
  </w:style>
  <w:style w:type="paragraph" w:styleId="FootnoteText">
    <w:name w:val="footnote text"/>
    <w:basedOn w:val="Normal"/>
    <w:uiPriority w:val="9"/>
    <w:unhideWhenUsed/>
    <w:qFormat/>
    <w:rsid w:val="005A4B76"/>
    <w:rPr>
      <w:color w:val="002060"/>
      <w:sz w:val="22"/>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character" w:customStyle="1" w:styleId="DefinitionTerm">
    <w:name w:val="Definition Term"/>
    <w:basedOn w:val="DefaultParagraphFont"/>
    <w:uiPriority w:val="1"/>
    <w:qFormat/>
    <w:rsid w:val="0039483E"/>
    <w:rPr>
      <w:b/>
      <w:color w:val="C00000"/>
    </w:rPr>
  </w:style>
  <w:style w:type="paragraph" w:customStyle="1" w:styleId="Definition">
    <w:name w:val="Definition"/>
    <w:basedOn w:val="Normal"/>
    <w:rsid w:val="00CC68D0"/>
    <w:pPr>
      <w:keepNext/>
      <w:keepLines/>
      <w:ind w:left="720" w:hanging="720"/>
    </w:pPr>
    <w:rPr>
      <w:color w:val="C00000"/>
    </w:rPr>
  </w:style>
  <w:style w:type="paragraph" w:styleId="Caption">
    <w:name w:val="caption"/>
    <w:basedOn w:val="Normal"/>
    <w:link w:val="CaptionChar"/>
    <w:rsid w:val="005F672D"/>
    <w:pPr>
      <w:jc w:val="center"/>
    </w:pPr>
    <w:rPr>
      <w:i/>
      <w:color w:val="92D050"/>
      <w:sz w:val="22"/>
    </w:rPr>
  </w:style>
  <w:style w:type="paragraph" w:customStyle="1" w:styleId="TableCaption">
    <w:name w:val="Table Caption"/>
    <w:basedOn w:val="Caption"/>
    <w:rsid w:val="005F672D"/>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rsid w:val="005F672D"/>
    <w:rPr>
      <w:i/>
      <w:color w:val="92D050"/>
      <w:sz w:val="22"/>
    </w:rPr>
  </w:style>
  <w:style w:type="character" w:customStyle="1" w:styleId="VerbatimChar">
    <w:name w:val="Verbatim Char"/>
    <w:basedOn w:val="CaptionChar"/>
    <w:link w:val="SourceCode"/>
    <w:rsid w:val="005F672D"/>
    <w:rPr>
      <w:rFonts w:ascii="Consolas" w:hAnsi="Consolas"/>
      <w:i w:val="0"/>
      <w:color w:val="auto"/>
      <w:sz w:val="22"/>
    </w:rPr>
  </w:style>
  <w:style w:type="character" w:customStyle="1" w:styleId="SectionNumber">
    <w:name w:val="Section Number"/>
    <w:basedOn w:val="CaptionChar"/>
    <w:rsid w:val="000E150A"/>
    <w:rPr>
      <w:i w:val="0"/>
      <w:color w:val="0070C0"/>
      <w:sz w:val="22"/>
    </w:rPr>
  </w:style>
  <w:style w:type="character" w:styleId="FootnoteReference">
    <w:name w:val="footnote reference"/>
    <w:basedOn w:val="CaptionChar"/>
    <w:rsid w:val="005A4B76"/>
    <w:rPr>
      <w:i w:val="0"/>
      <w:color w:val="002060"/>
      <w:sz w:val="24"/>
      <w:vertAlign w:val="superscript"/>
    </w:rPr>
  </w:style>
  <w:style w:type="character" w:styleId="Hyperlink">
    <w:name w:val="Hyperlink"/>
    <w:basedOn w:val="VerbatimChar"/>
    <w:rsid w:val="00CD1370"/>
    <w:rPr>
      <w:rFonts w:ascii="Consolas" w:hAnsi="Consolas"/>
      <w:i w:val="0"/>
      <w:color w:val="4F81BD" w:themeColor="accent1"/>
      <w:sz w:val="22"/>
      <w:u w:val="single"/>
    </w:rPr>
  </w:style>
  <w:style w:type="paragraph" w:styleId="TOCHeading">
    <w:name w:val="TOC Heading"/>
    <w:basedOn w:val="Heading1"/>
    <w:next w:val="BodyText"/>
    <w:uiPriority w:val="39"/>
    <w:unhideWhenUsed/>
    <w:qFormat/>
    <w:pPr>
      <w:spacing w:line="259" w:lineRule="auto"/>
      <w:outlineLvl w:val="9"/>
    </w:pPr>
    <w:rPr>
      <w:b w:val="0"/>
      <w:bCs w:val="0"/>
      <w:color w:val="365F91" w:themeColor="accent1" w:themeShade="BF"/>
    </w:rPr>
  </w:style>
  <w:style w:type="character" w:customStyle="1" w:styleId="BodyTextChar">
    <w:name w:val="Body Text Char"/>
    <w:basedOn w:val="DefaultParagraphFont"/>
    <w:link w:val="BodyText"/>
    <w:rsid w:val="00873B53"/>
  </w:style>
  <w:style w:type="numbering" w:customStyle="1" w:styleId="CurrentList1">
    <w:name w:val="Current List1"/>
    <w:uiPriority w:val="99"/>
    <w:rsid w:val="00AF4A57"/>
    <w:pPr>
      <w:numPr>
        <w:numId w:val="13"/>
      </w:numPr>
    </w:pPr>
  </w:style>
  <w:style w:type="numbering" w:customStyle="1" w:styleId="CurrentList2">
    <w:name w:val="Current List2"/>
    <w:uiPriority w:val="99"/>
    <w:rsid w:val="00AF4A57"/>
    <w:pPr>
      <w:numPr>
        <w:numId w:val="14"/>
      </w:numPr>
    </w:pPr>
  </w:style>
  <w:style w:type="numbering" w:customStyle="1" w:styleId="CurrentList3">
    <w:name w:val="Current List3"/>
    <w:uiPriority w:val="99"/>
    <w:rsid w:val="00AF4A57"/>
    <w:pPr>
      <w:numPr>
        <w:numId w:val="15"/>
      </w:numPr>
    </w:pPr>
  </w:style>
  <w:style w:type="numbering" w:customStyle="1" w:styleId="CurrentList4">
    <w:name w:val="Current List4"/>
    <w:uiPriority w:val="99"/>
    <w:rsid w:val="00AF4A57"/>
    <w:pPr>
      <w:numPr>
        <w:numId w:val="17"/>
      </w:numPr>
    </w:pPr>
  </w:style>
  <w:style w:type="numbering" w:customStyle="1" w:styleId="CurrentList5">
    <w:name w:val="Current List5"/>
    <w:uiPriority w:val="99"/>
    <w:rsid w:val="00AF4A57"/>
    <w:pPr>
      <w:numPr>
        <w:numId w:val="18"/>
      </w:numPr>
    </w:pPr>
  </w:style>
  <w:style w:type="numbering" w:customStyle="1" w:styleId="CurrentList6">
    <w:name w:val="Current List6"/>
    <w:uiPriority w:val="99"/>
    <w:rsid w:val="00AF4A57"/>
    <w:pPr>
      <w:numPr>
        <w:numId w:val="20"/>
      </w:numPr>
    </w:pPr>
  </w:style>
  <w:style w:type="numbering" w:customStyle="1" w:styleId="CurrentList7">
    <w:name w:val="Current List7"/>
    <w:uiPriority w:val="99"/>
    <w:rsid w:val="00AF4A57"/>
    <w:pPr>
      <w:numPr>
        <w:numId w:val="21"/>
      </w:numPr>
    </w:pPr>
  </w:style>
  <w:style w:type="numbering" w:customStyle="1" w:styleId="CurrentList8">
    <w:name w:val="Current List8"/>
    <w:uiPriority w:val="99"/>
    <w:rsid w:val="00AF4A57"/>
    <w:pPr>
      <w:numPr>
        <w:numId w:val="22"/>
      </w:numPr>
    </w:pPr>
  </w:style>
  <w:style w:type="paragraph" w:styleId="Header">
    <w:name w:val="header"/>
    <w:basedOn w:val="Normal"/>
    <w:link w:val="HeaderChar"/>
    <w:unhideWhenUsed/>
    <w:rsid w:val="001A39EA"/>
    <w:pPr>
      <w:tabs>
        <w:tab w:val="center" w:pos="4513"/>
        <w:tab w:val="right" w:pos="9026"/>
      </w:tabs>
      <w:spacing w:after="0" w:line="240" w:lineRule="auto"/>
    </w:pPr>
  </w:style>
  <w:style w:type="character" w:customStyle="1" w:styleId="HeaderChar">
    <w:name w:val="Header Char"/>
    <w:basedOn w:val="DefaultParagraphFont"/>
    <w:link w:val="Header"/>
    <w:rsid w:val="001A39EA"/>
  </w:style>
  <w:style w:type="paragraph" w:styleId="Footer">
    <w:name w:val="footer"/>
    <w:basedOn w:val="Normal"/>
    <w:link w:val="FooterChar"/>
    <w:unhideWhenUsed/>
    <w:rsid w:val="001A39EA"/>
    <w:pPr>
      <w:tabs>
        <w:tab w:val="center" w:pos="4513"/>
        <w:tab w:val="right" w:pos="9026"/>
      </w:tabs>
      <w:spacing w:after="0" w:line="240" w:lineRule="auto"/>
    </w:pPr>
  </w:style>
  <w:style w:type="character" w:customStyle="1" w:styleId="FooterChar">
    <w:name w:val="Footer Char"/>
    <w:basedOn w:val="DefaultParagraphFont"/>
    <w:link w:val="Footer"/>
    <w:rsid w:val="001A39EA"/>
  </w:style>
  <w:style w:type="numbering" w:customStyle="1" w:styleId="CurrentList9">
    <w:name w:val="Current List9"/>
    <w:uiPriority w:val="99"/>
    <w:rsid w:val="00C46F2A"/>
    <w:pPr>
      <w:numPr>
        <w:numId w:val="23"/>
      </w:numPr>
    </w:p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i w:val="0"/>
      <w:color w:val="007020"/>
      <w:sz w:val="22"/>
    </w:rPr>
  </w:style>
  <w:style w:type="character" w:customStyle="1" w:styleId="DataTypeTok">
    <w:name w:val="DataTypeTok"/>
    <w:basedOn w:val="VerbatimChar"/>
    <w:rPr>
      <w:rFonts w:ascii="Consolas" w:hAnsi="Consolas"/>
      <w:i w:val="0"/>
      <w:color w:val="902000"/>
      <w:sz w:val="22"/>
    </w:rPr>
  </w:style>
  <w:style w:type="character" w:customStyle="1" w:styleId="DecValTok">
    <w:name w:val="DecValTok"/>
    <w:basedOn w:val="VerbatimChar"/>
    <w:rPr>
      <w:rFonts w:ascii="Consolas" w:hAnsi="Consolas"/>
      <w:i w:val="0"/>
      <w:color w:val="40A070"/>
      <w:sz w:val="22"/>
    </w:rPr>
  </w:style>
  <w:style w:type="character" w:customStyle="1" w:styleId="BaseNTok">
    <w:name w:val="BaseNTok"/>
    <w:basedOn w:val="VerbatimChar"/>
    <w:rPr>
      <w:rFonts w:ascii="Consolas" w:hAnsi="Consolas"/>
      <w:i w:val="0"/>
      <w:color w:val="40A070"/>
      <w:sz w:val="22"/>
    </w:rPr>
  </w:style>
  <w:style w:type="character" w:customStyle="1" w:styleId="FloatTok">
    <w:name w:val="FloatTok"/>
    <w:basedOn w:val="VerbatimChar"/>
    <w:rPr>
      <w:rFonts w:ascii="Consolas" w:hAnsi="Consolas"/>
      <w:i w:val="0"/>
      <w:color w:val="40A070"/>
      <w:sz w:val="22"/>
    </w:rPr>
  </w:style>
  <w:style w:type="character" w:customStyle="1" w:styleId="ConstantTok">
    <w:name w:val="ConstantTok"/>
    <w:basedOn w:val="VerbatimChar"/>
    <w:rPr>
      <w:rFonts w:ascii="Consolas" w:hAnsi="Consolas"/>
      <w:i w:val="0"/>
      <w:color w:val="880000"/>
      <w:sz w:val="22"/>
    </w:rPr>
  </w:style>
  <w:style w:type="character" w:customStyle="1" w:styleId="CharTok">
    <w:name w:val="CharTok"/>
    <w:basedOn w:val="VerbatimChar"/>
    <w:rPr>
      <w:rFonts w:ascii="Consolas" w:hAnsi="Consolas"/>
      <w:i w:val="0"/>
      <w:color w:val="4070A0"/>
      <w:sz w:val="22"/>
    </w:rPr>
  </w:style>
  <w:style w:type="character" w:customStyle="1" w:styleId="SpecialCharTok">
    <w:name w:val="SpecialCharTok"/>
    <w:basedOn w:val="VerbatimChar"/>
    <w:rPr>
      <w:rFonts w:ascii="Consolas" w:hAnsi="Consolas"/>
      <w:i w:val="0"/>
      <w:color w:val="4070A0"/>
      <w:sz w:val="22"/>
    </w:rPr>
  </w:style>
  <w:style w:type="character" w:customStyle="1" w:styleId="StringTok">
    <w:name w:val="StringTok"/>
    <w:basedOn w:val="VerbatimChar"/>
    <w:rPr>
      <w:rFonts w:ascii="Consolas" w:hAnsi="Consolas"/>
      <w:i w:val="0"/>
      <w:color w:val="4070A0"/>
      <w:sz w:val="22"/>
    </w:rPr>
  </w:style>
  <w:style w:type="character" w:customStyle="1" w:styleId="VerbatimStringTok">
    <w:name w:val="VerbatimStringTok"/>
    <w:basedOn w:val="VerbatimChar"/>
    <w:rPr>
      <w:rFonts w:ascii="Consolas" w:hAnsi="Consolas"/>
      <w:i w:val="0"/>
      <w:color w:val="4070A0"/>
      <w:sz w:val="22"/>
    </w:rPr>
  </w:style>
  <w:style w:type="character" w:customStyle="1" w:styleId="SpecialStringTok">
    <w:name w:val="SpecialStringTok"/>
    <w:basedOn w:val="VerbatimChar"/>
    <w:rPr>
      <w:rFonts w:ascii="Consolas" w:hAnsi="Consolas"/>
      <w:i w:val="0"/>
      <w:color w:val="BB6688"/>
      <w:sz w:val="22"/>
    </w:rPr>
  </w:style>
  <w:style w:type="character" w:customStyle="1" w:styleId="ImportTok">
    <w:name w:val="ImportTok"/>
    <w:basedOn w:val="VerbatimChar"/>
    <w:rPr>
      <w:rFonts w:ascii="Consolas" w:hAnsi="Consolas"/>
      <w:i w:val="0"/>
      <w:color w:val="auto"/>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i w:val="0"/>
      <w:color w:val="007020"/>
      <w:sz w:val="22"/>
    </w:rPr>
  </w:style>
  <w:style w:type="character" w:customStyle="1" w:styleId="FunctionTok">
    <w:name w:val="FunctionTok"/>
    <w:basedOn w:val="VerbatimChar"/>
    <w:rPr>
      <w:rFonts w:ascii="Consolas" w:hAnsi="Consolas"/>
      <w:i w:val="0"/>
      <w:color w:val="06287E"/>
      <w:sz w:val="22"/>
    </w:rPr>
  </w:style>
  <w:style w:type="character" w:customStyle="1" w:styleId="VariableTok">
    <w:name w:val="VariableTok"/>
    <w:basedOn w:val="VerbatimChar"/>
    <w:rPr>
      <w:rFonts w:ascii="Consolas" w:hAnsi="Consolas"/>
      <w:i w:val="0"/>
      <w:color w:val="19177C"/>
      <w:sz w:val="22"/>
    </w:rPr>
  </w:style>
  <w:style w:type="character" w:customStyle="1" w:styleId="ControlFlowTok">
    <w:name w:val="ControlFlowTok"/>
    <w:basedOn w:val="VerbatimChar"/>
    <w:rPr>
      <w:rFonts w:ascii="Consolas" w:hAnsi="Consolas"/>
      <w:b/>
      <w:i w:val="0"/>
      <w:color w:val="007020"/>
      <w:sz w:val="22"/>
    </w:rPr>
  </w:style>
  <w:style w:type="character" w:customStyle="1" w:styleId="OperatorTok">
    <w:name w:val="OperatorTok"/>
    <w:basedOn w:val="VerbatimChar"/>
    <w:rPr>
      <w:rFonts w:ascii="Consolas" w:hAnsi="Consolas"/>
      <w:i w:val="0"/>
      <w:color w:val="666666"/>
      <w:sz w:val="22"/>
    </w:rPr>
  </w:style>
  <w:style w:type="character" w:customStyle="1" w:styleId="BuiltInTok">
    <w:name w:val="BuiltInTok"/>
    <w:basedOn w:val="VerbatimChar"/>
    <w:rPr>
      <w:rFonts w:ascii="Consolas" w:hAnsi="Consolas"/>
      <w:i w:val="0"/>
      <w:color w:val="auto"/>
      <w:sz w:val="22"/>
    </w:rPr>
  </w:style>
  <w:style w:type="character" w:customStyle="1" w:styleId="ExtensionTok">
    <w:name w:val="ExtensionTok"/>
    <w:basedOn w:val="VerbatimChar"/>
    <w:rPr>
      <w:rFonts w:ascii="Consolas" w:hAnsi="Consolas"/>
      <w:i w:val="0"/>
      <w:color w:val="auto"/>
      <w:sz w:val="22"/>
    </w:rPr>
  </w:style>
  <w:style w:type="character" w:customStyle="1" w:styleId="PreprocessorTok">
    <w:name w:val="PreprocessorTok"/>
    <w:basedOn w:val="VerbatimChar"/>
    <w:rPr>
      <w:rFonts w:ascii="Consolas" w:hAnsi="Consolas"/>
      <w:i w:val="0"/>
      <w:color w:val="BC7A00"/>
      <w:sz w:val="22"/>
    </w:rPr>
  </w:style>
  <w:style w:type="character" w:customStyle="1" w:styleId="AttributeTok">
    <w:name w:val="AttributeTok"/>
    <w:basedOn w:val="VerbatimChar"/>
    <w:rPr>
      <w:rFonts w:ascii="Consolas" w:hAnsi="Consolas"/>
      <w:i w:val="0"/>
      <w:color w:val="7D9029"/>
      <w:sz w:val="22"/>
    </w:rPr>
  </w:style>
  <w:style w:type="character" w:customStyle="1" w:styleId="RegionMarkerTok">
    <w:name w:val="RegionMarkerTok"/>
    <w:basedOn w:val="VerbatimChar"/>
    <w:rPr>
      <w:rFonts w:ascii="Consolas" w:hAnsi="Consolas"/>
      <w:i w:val="0"/>
      <w:color w:val="auto"/>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i w:val="0"/>
      <w:color w:val="FF0000"/>
      <w:sz w:val="22"/>
    </w:rPr>
  </w:style>
  <w:style w:type="character" w:customStyle="1" w:styleId="ErrorTok">
    <w:name w:val="ErrorTok"/>
    <w:basedOn w:val="VerbatimChar"/>
    <w:rPr>
      <w:rFonts w:ascii="Consolas" w:hAnsi="Consolas"/>
      <w:b/>
      <w:i w:val="0"/>
      <w:color w:val="FF0000"/>
      <w:sz w:val="22"/>
    </w:rPr>
  </w:style>
  <w:style w:type="character" w:customStyle="1" w:styleId="NormalTok">
    <w:name w:val="NormalTok"/>
    <w:basedOn w:val="VerbatimChar"/>
    <w:rPr>
      <w:rFonts w:ascii="Consolas" w:hAnsi="Consolas"/>
      <w:i w:val="0"/>
      <w:color w:val="auto"/>
      <w:sz w:val="22"/>
    </w:rPr>
  </w:style>
  <w:style w:type="paragraph" w:styleId="List">
    <w:name w:val="List"/>
    <w:aliases w:val="List numbered propositions"/>
    <w:basedOn w:val="BodyText"/>
    <w:qFormat/>
    <w:rsid w:val="009B5B1F"/>
    <w:pPr>
      <w:numPr>
        <w:numId w:val="30"/>
      </w:numPr>
    </w:pPr>
    <w:rPr>
      <w:rFonts w:cs="Lohit Devanagari"/>
    </w:rPr>
  </w:style>
  <w:style w:type="paragraph" w:customStyle="1" w:styleId="numberedpropositions">
    <w:name w:val="numbered propositions"/>
    <w:basedOn w:val="Normal"/>
    <w:qFormat/>
    <w:rsid w:val="000247A5"/>
    <w:pPr>
      <w:numPr>
        <w:numId w:val="29"/>
      </w:numPr>
    </w:pPr>
  </w:style>
  <w:style w:type="character" w:customStyle="1" w:styleId="Definitionterm0">
    <w:name w:val="Definition term"/>
    <w:basedOn w:val="DefaultParagraphFont"/>
    <w:uiPriority w:val="1"/>
    <w:qFormat/>
    <w:rsid w:val="00792605"/>
    <w:rPr>
      <w:b/>
      <w:color w:val="C00000"/>
    </w:rPr>
  </w:style>
  <w:style w:type="paragraph" w:styleId="ListParagraph">
    <w:name w:val="List Paragraph"/>
    <w:basedOn w:val="Normal"/>
    <w:autoRedefine/>
    <w:uiPriority w:val="34"/>
    <w:rsid w:val="00C444F5"/>
    <w:pPr>
      <w:numPr>
        <w:numId w:val="3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3" Type="http://schemas.openxmlformats.org/officeDocument/2006/relationships/settings" Target="settings.xml"/><Relationship Id="rId7" Type="http://schemas.openxmlformats.org/officeDocument/2006/relationships/hyperlink" Target="https://aap.org.au/sty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305/ndjfl/10390963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AJP-template.dotx</Template>
  <TotalTime>7</TotalTime>
  <Pages>1</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AJP standard Word template</dc:title>
  <dc:creator>A N Author</dc:creator>
  <cp:keywords>formatting, journals, templates</cp:keywords>
  <cp:lastModifiedBy>Antony Eagle</cp:lastModifiedBy>
  <cp:revision>19</cp:revision>
  <dcterms:created xsi:type="dcterms:W3CDTF">2022-07-16T05:44:00Z</dcterms:created>
  <dcterms:modified xsi:type="dcterms:W3CDTF">2024-02-14T13:40:00Z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tract">
    <vt:lpwstr>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laborum.Keywords: formatting, journals, templates</vt:lpwstr>
  </property>
  <property fmtid="{D5CDD505-2E9C-101B-9397-08002B2CF9AE}" pid="3" name="autoEqnLabels">
    <vt:lpwstr>False</vt:lpwstr>
  </property>
  <property fmtid="{D5CDD505-2E9C-101B-9397-08002B2CF9AE}" pid="4" name="autoSectionLabels">
    <vt:lpwstr>False</vt:lpwstr>
  </property>
  <property fmtid="{D5CDD505-2E9C-101B-9397-08002B2CF9AE}" pid="5" name="bibliography">
    <vt:lpwstr/>
  </property>
  <property fmtid="{D5CDD505-2E9C-101B-9397-08002B2CF9AE}" pid="6" name="ccsDelim">
    <vt:lpwstr>, </vt:lpwstr>
  </property>
  <property fmtid="{D5CDD505-2E9C-101B-9397-08002B2CF9AE}" pid="7" name="ccsLabelSep">
    <vt:lpwstr> — </vt:lpwstr>
  </property>
  <property fmtid="{D5CDD505-2E9C-101B-9397-08002B2CF9AE}" pid="8" name="ccsTemplate">
    <vt:lpwstr>iccsLabelSept</vt:lpwstr>
  </property>
  <property fmtid="{D5CDD505-2E9C-101B-9397-08002B2CF9AE}" pid="9" name="chapDelim">
    <vt:lpwstr>.</vt:lpwstr>
  </property>
  <property fmtid="{D5CDD505-2E9C-101B-9397-08002B2CF9AE}" pid="10" name="chapters">
    <vt:lpwstr>False</vt:lpwstr>
  </property>
  <property fmtid="{D5CDD505-2E9C-101B-9397-08002B2CF9AE}" pid="11" name="chaptersDepth">
    <vt:lpwstr>1</vt:lpwstr>
  </property>
  <property fmtid="{D5CDD505-2E9C-101B-9397-08002B2CF9AE}" pid="12" name="codeBlockCaptions">
    <vt:lpwstr>False</vt:lpwstr>
  </property>
  <property fmtid="{D5CDD505-2E9C-101B-9397-08002B2CF9AE}" pid="13" name="cref">
    <vt:lpwstr>False</vt:lpwstr>
  </property>
  <property fmtid="{D5CDD505-2E9C-101B-9397-08002B2CF9AE}" pid="14" name="crossrefYaml">
    <vt:lpwstr>/Users/antonyeagle/Dropbox/pandoc/pandoc-crossref-config.yaml</vt:lpwstr>
  </property>
  <property fmtid="{D5CDD505-2E9C-101B-9397-08002B2CF9AE}" pid="15" name="csl">
    <vt:lpwstr>/Users/antonyeagle/Dropbox/Research/csl/australasian-journal-of-philosophy.csl</vt:lpwstr>
  </property>
  <property fmtid="{D5CDD505-2E9C-101B-9397-08002B2CF9AE}" pid="16" name="date">
    <vt:lpwstr>University of City</vt:lpwstr>
  </property>
  <property fmtid="{D5CDD505-2E9C-101B-9397-08002B2CF9AE}" pid="17" name="eqLabels">
    <vt:lpwstr>arabic</vt:lpwstr>
  </property>
  <property fmtid="{D5CDD505-2E9C-101B-9397-08002B2CF9AE}" pid="18" name="eqnBlockInlineMath">
    <vt:lpwstr>False</vt:lpwstr>
  </property>
  <property fmtid="{D5CDD505-2E9C-101B-9397-08002B2CF9AE}" pid="19" name="eqnBlockTemplate">
    <vt:lpwstr>ti</vt:lpwstr>
  </property>
  <property fmtid="{D5CDD505-2E9C-101B-9397-08002B2CF9AE}" pid="20" name="eqnIndexTemplate">
    <vt:lpwstr>(i)</vt:lpwstr>
  </property>
  <property fmtid="{D5CDD505-2E9C-101B-9397-08002B2CF9AE}" pid="21" name="eqnInlineTemplate">
    <vt:lpwstr>eequationNumberTeX{i}</vt:lpwstr>
  </property>
  <property fmtid="{D5CDD505-2E9C-101B-9397-08002B2CF9AE}" pid="22" name="eqnPrefix">
    <vt:lpwstr>equation</vt:lpwstr>
  </property>
  <property fmtid="{D5CDD505-2E9C-101B-9397-08002B2CF9AE}" pid="23" name="eqnPrefixTemplate">
    <vt:lpwstr>p i</vt:lpwstr>
  </property>
  <property fmtid="{D5CDD505-2E9C-101B-9397-08002B2CF9AE}" pid="24" name="equationNumberTeX">
    <vt:lpwstr>\qquad</vt:lpwstr>
  </property>
  <property fmtid="{D5CDD505-2E9C-101B-9397-08002B2CF9AE}" pid="25" name="figLabels">
    <vt:lpwstr>arabic</vt:lpwstr>
  </property>
  <property fmtid="{D5CDD505-2E9C-101B-9397-08002B2CF9AE}" pid="26" name="figPrefix">
    <vt:lpwstr>figure</vt:lpwstr>
  </property>
  <property fmtid="{D5CDD505-2E9C-101B-9397-08002B2CF9AE}" pid="27" name="figPrefixTemplate">
    <vt:lpwstr>p i</vt:lpwstr>
  </property>
  <property fmtid="{D5CDD505-2E9C-101B-9397-08002B2CF9AE}" pid="28" name="figureTemplate">
    <vt:lpwstr>figureTitle ititleDelim t</vt:lpwstr>
  </property>
  <property fmtid="{D5CDD505-2E9C-101B-9397-08002B2CF9AE}" pid="29" name="figureTitle">
    <vt:lpwstr>Figure #</vt:lpwstr>
  </property>
  <property fmtid="{D5CDD505-2E9C-101B-9397-08002B2CF9AE}" pid="30" name="lastDelim">
    <vt:lpwstr>, </vt:lpwstr>
  </property>
  <property fmtid="{D5CDD505-2E9C-101B-9397-08002B2CF9AE}" pid="31" name="linkReferences">
    <vt:lpwstr>False</vt:lpwstr>
  </property>
  <property fmtid="{D5CDD505-2E9C-101B-9397-08002B2CF9AE}" pid="32" name="listingTemplate">
    <vt:lpwstr>listingTitle ititleDelim t</vt:lpwstr>
  </property>
  <property fmtid="{D5CDD505-2E9C-101B-9397-08002B2CF9AE}" pid="33" name="listingTitle">
    <vt:lpwstr>Listing</vt:lpwstr>
  </property>
  <property fmtid="{D5CDD505-2E9C-101B-9397-08002B2CF9AE}" pid="34" name="listings">
    <vt:lpwstr>False</vt:lpwstr>
  </property>
  <property fmtid="{D5CDD505-2E9C-101B-9397-08002B2CF9AE}" pid="35" name="lofTitle">
    <vt:lpwstr>List of Figures</vt:lpwstr>
  </property>
  <property fmtid="{D5CDD505-2E9C-101B-9397-08002B2CF9AE}" pid="36" name="lolTitle">
    <vt:lpwstr>List of Listings</vt:lpwstr>
  </property>
  <property fmtid="{D5CDD505-2E9C-101B-9397-08002B2CF9AE}" pid="37" name="lotTitle">
    <vt:lpwstr>List of Tables</vt:lpwstr>
  </property>
  <property fmtid="{D5CDD505-2E9C-101B-9397-08002B2CF9AE}" pid="38" name="lstLabels">
    <vt:lpwstr>arabic</vt:lpwstr>
  </property>
  <property fmtid="{D5CDD505-2E9C-101B-9397-08002B2CF9AE}" pid="39" name="lstPrefix">
    <vt:lpwstr/>
  </property>
  <property fmtid="{D5CDD505-2E9C-101B-9397-08002B2CF9AE}" pid="40" name="lstPrefixTemplate">
    <vt:lpwstr>p i</vt:lpwstr>
  </property>
  <property fmtid="{D5CDD505-2E9C-101B-9397-08002B2CF9AE}" pid="41" name="nameInLink">
    <vt:lpwstr>False</vt:lpwstr>
  </property>
  <property fmtid="{D5CDD505-2E9C-101B-9397-08002B2CF9AE}" pid="42" name="number-sections">
    <vt:lpwstr>False</vt:lpwstr>
  </property>
  <property fmtid="{D5CDD505-2E9C-101B-9397-08002B2CF9AE}" pid="43" name="numberSections">
    <vt:lpwstr>False</vt:lpwstr>
  </property>
  <property fmtid="{D5CDD505-2E9C-101B-9397-08002B2CF9AE}" pid="44" name="pairDelim">
    <vt:lpwstr>, </vt:lpwstr>
  </property>
  <property fmtid="{D5CDD505-2E9C-101B-9397-08002B2CF9AE}" pid="45" name="rangeDelim">
    <vt:lpwstr>-</vt:lpwstr>
  </property>
  <property fmtid="{D5CDD505-2E9C-101B-9397-08002B2CF9AE}" pid="46" name="refDelim">
    <vt:lpwstr>, </vt:lpwstr>
  </property>
  <property fmtid="{D5CDD505-2E9C-101B-9397-08002B2CF9AE}" pid="47" name="refIndexTemplate">
    <vt:lpwstr>isuf</vt:lpwstr>
  </property>
  <property fmtid="{D5CDD505-2E9C-101B-9397-08002B2CF9AE}" pid="48" name="secHeaderDelim">
    <vt:lpwstr> </vt:lpwstr>
  </property>
  <property fmtid="{D5CDD505-2E9C-101B-9397-08002B2CF9AE}" pid="49" name="secHeaderTemplate">
    <vt:lpwstr>isecHeaderDelim[n]t</vt:lpwstr>
  </property>
  <property fmtid="{D5CDD505-2E9C-101B-9397-08002B2CF9AE}" pid="50" name="secLabels">
    <vt:lpwstr>arabic</vt:lpwstr>
  </property>
  <property fmtid="{D5CDD505-2E9C-101B-9397-08002B2CF9AE}" pid="51" name="secPrefix">
    <vt:lpwstr/>
  </property>
  <property fmtid="{D5CDD505-2E9C-101B-9397-08002B2CF9AE}" pid="52" name="secPrefixTemplate">
    <vt:lpwstr>p i</vt:lpwstr>
  </property>
  <property fmtid="{D5CDD505-2E9C-101B-9397-08002B2CF9AE}" pid="53" name="sectionsDepth">
    <vt:lpwstr>0</vt:lpwstr>
  </property>
  <property fmtid="{D5CDD505-2E9C-101B-9397-08002B2CF9AE}" pid="54" name="subfigGrid">
    <vt:lpwstr>False</vt:lpwstr>
  </property>
  <property fmtid="{D5CDD505-2E9C-101B-9397-08002B2CF9AE}" pid="55" name="subfigLabels">
    <vt:lpwstr>alpha a</vt:lpwstr>
  </property>
  <property fmtid="{D5CDD505-2E9C-101B-9397-08002B2CF9AE}" pid="56" name="subfigureChildTemplate">
    <vt:lpwstr>i</vt:lpwstr>
  </property>
  <property fmtid="{D5CDD505-2E9C-101B-9397-08002B2CF9AE}" pid="57" name="subfigureRefIndexTemplate">
    <vt:lpwstr>isuf (s)</vt:lpwstr>
  </property>
  <property fmtid="{D5CDD505-2E9C-101B-9397-08002B2CF9AE}" pid="58" name="subfigureTemplate">
    <vt:lpwstr>figureTitle ititleDelim t. ccs</vt:lpwstr>
  </property>
  <property fmtid="{D5CDD505-2E9C-101B-9397-08002B2CF9AE}" pid="59" name="tableEqns">
    <vt:lpwstr>False</vt:lpwstr>
  </property>
  <property fmtid="{D5CDD505-2E9C-101B-9397-08002B2CF9AE}" pid="60" name="tableTemplate">
    <vt:lpwstr>tableTitle ititleDelimt</vt:lpwstr>
  </property>
  <property fmtid="{D5CDD505-2E9C-101B-9397-08002B2CF9AE}" pid="61" name="tableTitle">
    <vt:lpwstr>Table</vt:lpwstr>
  </property>
  <property fmtid="{D5CDD505-2E9C-101B-9397-08002B2CF9AE}" pid="62" name="tblLabels">
    <vt:lpwstr>arabic</vt:lpwstr>
  </property>
  <property fmtid="{D5CDD505-2E9C-101B-9397-08002B2CF9AE}" pid="63" name="tblPrefix">
    <vt:lpwstr>table</vt:lpwstr>
  </property>
  <property fmtid="{D5CDD505-2E9C-101B-9397-08002B2CF9AE}" pid="64" name="tblPrefixTemplate">
    <vt:lpwstr>p i</vt:lpwstr>
  </property>
  <property fmtid="{D5CDD505-2E9C-101B-9397-08002B2CF9AE}" pid="65" name="titleDelim">
    <vt:lpwstr>:</vt:lpwstr>
  </property>
  <property fmtid="{D5CDD505-2E9C-101B-9397-08002B2CF9AE}" pid="66" name="toc">
    <vt:lpwstr>False</vt:lpwstr>
  </property>
</Properties>
</file>